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45F6" w14:textId="38B80884" w:rsidR="00525A70" w:rsidRDefault="00575A85">
      <w:pPr>
        <w:widowControl/>
        <w:tabs>
          <w:tab w:val="clear" w:pos="720"/>
        </w:tabs>
        <w:suppressAutoHyphens w:val="0"/>
        <w:spacing w:after="160" w:line="259" w:lineRule="auto"/>
        <w:rPr>
          <w:b/>
          <w:color w:val="002060"/>
          <w:sz w:val="32"/>
          <w:szCs w:val="32"/>
          <w:u w:val="single"/>
        </w:rPr>
      </w:pPr>
      <w:r w:rsidRPr="000D7B19">
        <w:rPr>
          <w:b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5F414B5F" wp14:editId="141E2AB2">
            <wp:simplePos x="0" y="0"/>
            <wp:positionH relativeFrom="column">
              <wp:posOffset>-83820</wp:posOffset>
            </wp:positionH>
            <wp:positionV relativeFrom="paragraph">
              <wp:posOffset>121920</wp:posOffset>
            </wp:positionV>
            <wp:extent cx="967740" cy="947420"/>
            <wp:effectExtent l="0" t="0" r="0" b="5080"/>
            <wp:wrapSquare wrapText="bothSides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78D8539-4252-9540-8C45-A068E5674E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978D8539-4252-9540-8C45-A068E5674E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B19">
        <w:rPr>
          <w:b/>
          <w:noProof/>
          <w:color w:val="002060"/>
          <w:sz w:val="32"/>
          <w:szCs w:val="32"/>
          <w:u w:val="single"/>
          <w:lang w:eastAsia="ja-JP"/>
        </w:rPr>
        <w:drawing>
          <wp:anchor distT="0" distB="0" distL="114300" distR="114300" simplePos="0" relativeHeight="251661312" behindDoc="0" locked="0" layoutInCell="1" allowOverlap="1" wp14:anchorId="26F438F4" wp14:editId="072B817B">
            <wp:simplePos x="0" y="0"/>
            <wp:positionH relativeFrom="column">
              <wp:posOffset>5182235</wp:posOffset>
            </wp:positionH>
            <wp:positionV relativeFrom="paragraph">
              <wp:posOffset>115570</wp:posOffset>
            </wp:positionV>
            <wp:extent cx="842010" cy="1030605"/>
            <wp:effectExtent l="0" t="0" r="0" b="0"/>
            <wp:wrapSquare wrapText="bothSides"/>
            <wp:docPr id="9" name="図 11" descr="RBC_bg.jpg">
              <a:extLst xmlns:a="http://schemas.openxmlformats.org/drawingml/2006/main">
                <a:ext uri="{FF2B5EF4-FFF2-40B4-BE49-F238E27FC236}">
                  <a16:creationId xmlns:a16="http://schemas.microsoft.com/office/drawing/2014/main" id="{6F4D78EF-C12F-1E49-8605-3290D026AE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1" descr="RBC_bg.jpg">
                      <a:extLst>
                        <a:ext uri="{FF2B5EF4-FFF2-40B4-BE49-F238E27FC236}">
                          <a16:creationId xmlns:a16="http://schemas.microsoft.com/office/drawing/2014/main" id="{6F4D78EF-C12F-1E49-8605-3290D026AE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202357" w14:textId="03200AF3" w:rsidR="00C60C82" w:rsidRPr="00144933" w:rsidRDefault="00C60C82" w:rsidP="00144933">
      <w:pPr>
        <w:widowControl/>
        <w:tabs>
          <w:tab w:val="clear" w:pos="720"/>
        </w:tabs>
        <w:suppressAutoHyphens w:val="0"/>
        <w:spacing w:after="160" w:line="259" w:lineRule="auto"/>
        <w:jc w:val="center"/>
        <w:rPr>
          <w:b/>
          <w:color w:val="002060"/>
          <w:sz w:val="32"/>
          <w:szCs w:val="32"/>
          <w:u w:val="single"/>
          <w:lang w:eastAsia="ja-JP"/>
        </w:rPr>
      </w:pPr>
      <w:r w:rsidRPr="00144933">
        <w:rPr>
          <w:b/>
          <w:color w:val="002060"/>
          <w:sz w:val="32"/>
          <w:szCs w:val="32"/>
          <w:u w:val="single"/>
          <w:lang w:eastAsia="ja-JP"/>
        </w:rPr>
        <w:t>Special seminar at Radiation Biology Center</w:t>
      </w:r>
    </w:p>
    <w:p w14:paraId="19BE0AFC" w14:textId="27C109A8" w:rsidR="00C60C82" w:rsidRPr="00144933" w:rsidRDefault="00C60C82" w:rsidP="00C60C82">
      <w:pPr>
        <w:widowControl/>
        <w:tabs>
          <w:tab w:val="clear" w:pos="720"/>
        </w:tabs>
        <w:suppressAutoHyphens w:val="0"/>
        <w:spacing w:after="160" w:line="259" w:lineRule="auto"/>
        <w:jc w:val="center"/>
        <w:rPr>
          <w:b/>
          <w:color w:val="002060"/>
          <w:sz w:val="32"/>
          <w:szCs w:val="32"/>
          <w:u w:val="single"/>
          <w:lang w:val="en-US"/>
        </w:rPr>
      </w:pPr>
      <w:r w:rsidRPr="00144933">
        <w:rPr>
          <w:b/>
          <w:color w:val="002060"/>
          <w:sz w:val="32"/>
          <w:szCs w:val="32"/>
          <w:u w:val="single"/>
          <w:lang w:eastAsia="ja-JP"/>
        </w:rPr>
        <w:t>Gradu</w:t>
      </w:r>
      <w:r w:rsidRPr="00144933">
        <w:rPr>
          <w:b/>
          <w:color w:val="002060"/>
          <w:sz w:val="32"/>
          <w:szCs w:val="32"/>
          <w:u w:val="single"/>
          <w:lang w:val="en-US" w:eastAsia="ja-JP"/>
        </w:rPr>
        <w:t>ate School of Biostudies</w:t>
      </w:r>
    </w:p>
    <w:p w14:paraId="1382329D" w14:textId="4823B53F" w:rsidR="008D4DEA" w:rsidRPr="008D4DEA" w:rsidRDefault="008D4DEA" w:rsidP="008D4DEA">
      <w:pPr>
        <w:autoSpaceDE w:val="0"/>
        <w:autoSpaceDN w:val="0"/>
        <w:adjustRightInd w:val="0"/>
        <w:jc w:val="center"/>
        <w:rPr>
          <w:rFonts w:hAnsi="Calibri" w:cs="Calibri"/>
          <w:kern w:val="1"/>
        </w:rPr>
      </w:pPr>
    </w:p>
    <w:p w14:paraId="7539FF9F" w14:textId="7CF4A403" w:rsidR="000D7B19" w:rsidRPr="000D7B19" w:rsidRDefault="000D7B19" w:rsidP="00144933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0D7B19">
        <w:rPr>
          <w:b/>
          <w:bCs/>
          <w:sz w:val="28"/>
          <w:szCs w:val="28"/>
        </w:rPr>
        <w:t xml:space="preserve">Date: </w:t>
      </w:r>
      <w:r w:rsidR="001B573B">
        <w:rPr>
          <w:b/>
          <w:bCs/>
          <w:sz w:val="28"/>
          <w:szCs w:val="28"/>
        </w:rPr>
        <w:t>December 4th</w:t>
      </w:r>
      <w:r w:rsidRPr="000D7B19">
        <w:rPr>
          <w:b/>
          <w:bCs/>
          <w:sz w:val="28"/>
          <w:szCs w:val="28"/>
          <w:vertAlign w:val="superscript"/>
        </w:rPr>
        <w:t xml:space="preserve"> </w:t>
      </w:r>
      <w:r w:rsidRPr="000D7B19">
        <w:rPr>
          <w:b/>
          <w:bCs/>
          <w:sz w:val="28"/>
          <w:szCs w:val="28"/>
        </w:rPr>
        <w:t>(</w:t>
      </w:r>
      <w:r w:rsidR="00F709EB">
        <w:rPr>
          <w:b/>
          <w:bCs/>
          <w:sz w:val="28"/>
          <w:szCs w:val="28"/>
        </w:rPr>
        <w:t>Mon</w:t>
      </w:r>
      <w:r w:rsidRPr="000D7B19">
        <w:rPr>
          <w:b/>
          <w:bCs/>
          <w:sz w:val="28"/>
          <w:szCs w:val="28"/>
        </w:rPr>
        <w:t xml:space="preserve">), 2023 </w:t>
      </w:r>
      <w:r w:rsidR="008D0902">
        <w:rPr>
          <w:b/>
          <w:bCs/>
          <w:sz w:val="28"/>
          <w:szCs w:val="28"/>
        </w:rPr>
        <w:t xml:space="preserve"> </w:t>
      </w:r>
      <w:r w:rsidR="007B796C">
        <w:rPr>
          <w:b/>
          <w:bCs/>
          <w:sz w:val="28"/>
          <w:szCs w:val="28"/>
        </w:rPr>
        <w:t>4</w:t>
      </w:r>
      <w:r w:rsidRPr="000D7B19">
        <w:rPr>
          <w:b/>
          <w:bCs/>
          <w:sz w:val="28"/>
          <w:szCs w:val="28"/>
        </w:rPr>
        <w:t>:00</w:t>
      </w:r>
      <w:r w:rsidR="007B796C">
        <w:rPr>
          <w:b/>
          <w:bCs/>
          <w:sz w:val="28"/>
          <w:szCs w:val="28"/>
        </w:rPr>
        <w:t xml:space="preserve"> pm</w:t>
      </w:r>
      <w:r w:rsidRPr="000D7B19">
        <w:rPr>
          <w:b/>
          <w:bCs/>
          <w:sz w:val="28"/>
          <w:szCs w:val="28"/>
        </w:rPr>
        <w:t>-</w:t>
      </w:r>
      <w:r w:rsidR="007B796C">
        <w:rPr>
          <w:b/>
          <w:bCs/>
          <w:sz w:val="28"/>
          <w:szCs w:val="28"/>
        </w:rPr>
        <w:t>5</w:t>
      </w:r>
      <w:r w:rsidRPr="000D7B19">
        <w:rPr>
          <w:b/>
          <w:bCs/>
          <w:sz w:val="28"/>
          <w:szCs w:val="28"/>
        </w:rPr>
        <w:t>:00</w:t>
      </w:r>
      <w:r w:rsidR="007B796C">
        <w:rPr>
          <w:b/>
          <w:bCs/>
          <w:sz w:val="28"/>
          <w:szCs w:val="28"/>
        </w:rPr>
        <w:t xml:space="preserve"> pm</w:t>
      </w:r>
    </w:p>
    <w:p w14:paraId="326C23AC" w14:textId="75CB1D33" w:rsidR="00F709EB" w:rsidRPr="001B573B" w:rsidRDefault="000D7B19" w:rsidP="001B573B">
      <w:pPr>
        <w:snapToGrid w:val="0"/>
        <w:spacing w:line="360" w:lineRule="auto"/>
        <w:jc w:val="center"/>
        <w:rPr>
          <w:rFonts w:eastAsia="ＭＳ 明朝"/>
          <w:b/>
          <w:bCs/>
          <w:sz w:val="28"/>
          <w:szCs w:val="28"/>
          <w:lang w:eastAsia="ja-JP"/>
        </w:rPr>
      </w:pPr>
      <w:r w:rsidRPr="000D7B19">
        <w:rPr>
          <w:b/>
          <w:bCs/>
          <w:sz w:val="28"/>
          <w:szCs w:val="28"/>
        </w:rPr>
        <w:t xml:space="preserve">Venue: </w:t>
      </w:r>
      <w:r w:rsidR="00F709EB">
        <w:rPr>
          <w:b/>
          <w:bCs/>
          <w:sz w:val="28"/>
          <w:szCs w:val="28"/>
        </w:rPr>
        <w:t>Seminar room at RBC</w:t>
      </w:r>
      <w:r w:rsidRPr="000D7B19">
        <w:rPr>
          <w:b/>
          <w:bCs/>
          <w:sz w:val="28"/>
          <w:szCs w:val="28"/>
        </w:rPr>
        <w:t xml:space="preserve"> (</w:t>
      </w:r>
      <w:r w:rsidR="00F709EB" w:rsidRPr="001B573B">
        <w:rPr>
          <w:rFonts w:ascii="游ゴシック" w:eastAsia="游ゴシック" w:hAnsi="游ゴシック" w:hint="eastAsia"/>
          <w:b/>
          <w:bCs/>
          <w:sz w:val="28"/>
          <w:szCs w:val="28"/>
          <w:lang w:eastAsia="ja-JP"/>
        </w:rPr>
        <w:t>放生研一階セミナー室</w:t>
      </w:r>
      <w:r w:rsidRPr="000D7B19">
        <w:rPr>
          <w:rFonts w:eastAsia="ＭＳ 明朝" w:hint="eastAsia"/>
          <w:b/>
          <w:bCs/>
          <w:sz w:val="28"/>
          <w:szCs w:val="28"/>
          <w:lang w:eastAsia="ja-JP"/>
        </w:rPr>
        <w:t>)</w:t>
      </w:r>
    </w:p>
    <w:p w14:paraId="55947AE9" w14:textId="73161343" w:rsidR="00F709EB" w:rsidRDefault="001B573B" w:rsidP="00F709EB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  <w:b/>
          <w:bCs/>
          <w:color w:val="002060"/>
          <w:sz w:val="44"/>
          <w:szCs w:val="44"/>
          <w:lang w:val="en-US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17718851" wp14:editId="18DF6C2B">
            <wp:simplePos x="0" y="0"/>
            <wp:positionH relativeFrom="column">
              <wp:posOffset>-319405</wp:posOffset>
            </wp:positionH>
            <wp:positionV relativeFrom="paragraph">
              <wp:posOffset>200207</wp:posOffset>
            </wp:positionV>
            <wp:extent cx="2187575" cy="2187575"/>
            <wp:effectExtent l="0" t="0" r="0" b="0"/>
            <wp:wrapSquare wrapText="bothSides"/>
            <wp:docPr id="1616779237" name="図 1" descr="メガネを掛け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79237" name="図 1" descr="メガネを掛けた男性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9E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82EEB" wp14:editId="6325468A">
                <wp:simplePos x="0" y="0"/>
                <wp:positionH relativeFrom="column">
                  <wp:posOffset>3175</wp:posOffset>
                </wp:positionH>
                <wp:positionV relativeFrom="paragraph">
                  <wp:posOffset>6350</wp:posOffset>
                </wp:positionV>
                <wp:extent cx="5433060" cy="0"/>
                <wp:effectExtent l="0" t="0" r="15240" b="127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41E4A7" id="直線コネクタ 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.5pt" to="42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zlnAEAAJQDAAAOAAAAZHJzL2Uyb0RvYy54bWysU02P0zAQvSPxHyzfadJdWK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E8D3084" w14:textId="5E86C3E5" w:rsidR="001B573B" w:rsidRPr="001B573B" w:rsidRDefault="001B573B" w:rsidP="001B573B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val="en-GB" w:eastAsia="ja-JP"/>
        </w:rPr>
      </w:pPr>
      <w:r w:rsidRPr="001B573B">
        <w:rPr>
          <w:rFonts w:ascii="Arial" w:hAnsi="Arial" w:cs="Arial"/>
          <w:b/>
          <w:bCs/>
          <w:noProof/>
          <w:sz w:val="36"/>
          <w:szCs w:val="36"/>
          <w:lang w:val="en-GB" w:eastAsia="ja-JP"/>
        </w:rPr>
        <w:t>A network of mitotic kinases safeguards centromere integrity in human cells</w:t>
      </w:r>
    </w:p>
    <w:p w14:paraId="48797163" w14:textId="12A6B667" w:rsidR="00F709EB" w:rsidRPr="00F709EB" w:rsidRDefault="00F709EB" w:rsidP="00F709EB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  <w:b/>
          <w:bCs/>
          <w:color w:val="002060"/>
          <w:sz w:val="44"/>
          <w:szCs w:val="44"/>
          <w:lang w:val="en-US"/>
        </w:rPr>
      </w:pPr>
    </w:p>
    <w:p w14:paraId="55A472B7" w14:textId="28DEE0AE" w:rsidR="00692CD5" w:rsidRPr="00144933" w:rsidRDefault="00F709EB" w:rsidP="00144933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F709EB">
        <w:rPr>
          <w:rFonts w:ascii="Arial" w:hAnsi="Arial" w:cs="Arial" w:hint="eastAsia"/>
          <w:b/>
          <w:sz w:val="36"/>
          <w:szCs w:val="36"/>
          <w:lang w:eastAsia="ja-JP"/>
        </w:rPr>
        <w:t xml:space="preserve"> </w:t>
      </w:r>
      <w:r w:rsidR="001B573B">
        <w:rPr>
          <w:rFonts w:ascii="Arial" w:hAnsi="Arial" w:cs="Arial"/>
          <w:b/>
          <w:sz w:val="36"/>
          <w:szCs w:val="36"/>
          <w:lang w:eastAsia="ja-JP"/>
        </w:rPr>
        <w:t>Dr</w:t>
      </w:r>
      <w:r w:rsidR="000D7B19" w:rsidRPr="00144933">
        <w:rPr>
          <w:rFonts w:ascii="Arial" w:hAnsi="Arial" w:cs="Arial"/>
          <w:b/>
          <w:sz w:val="36"/>
          <w:szCs w:val="36"/>
        </w:rPr>
        <w:t xml:space="preserve">. </w:t>
      </w:r>
      <w:r w:rsidR="001B573B">
        <w:rPr>
          <w:rFonts w:ascii="Arial" w:hAnsi="Arial" w:cs="Arial"/>
          <w:b/>
          <w:sz w:val="36"/>
          <w:szCs w:val="36"/>
          <w:lang w:val="en-US"/>
        </w:rPr>
        <w:t>Kok-Lung Chan</w:t>
      </w:r>
      <w:r w:rsidR="00692CD5" w:rsidRPr="00144933"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  <w:t> </w:t>
      </w:r>
    </w:p>
    <w:p w14:paraId="2965B471" w14:textId="21DA0FE7" w:rsidR="00692CD5" w:rsidRPr="001B573B" w:rsidRDefault="00692CD5" w:rsidP="00144933">
      <w:pPr>
        <w:autoSpaceDE w:val="0"/>
        <w:autoSpaceDN w:val="0"/>
        <w:adjustRightInd w:val="0"/>
        <w:snapToGrid w:val="0"/>
        <w:spacing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18E3687B" w14:textId="77777777" w:rsidR="001B573B" w:rsidRPr="001B573B" w:rsidRDefault="001B573B" w:rsidP="00C16B6F">
      <w:pPr>
        <w:widowControl/>
        <w:shd w:val="clear" w:color="auto" w:fill="FFFFFF"/>
        <w:tabs>
          <w:tab w:val="clear" w:pos="720"/>
        </w:tabs>
        <w:suppressAutoHyphens w:val="0"/>
        <w:spacing w:line="240" w:lineRule="auto"/>
        <w:ind w:firstLine="720"/>
        <w:jc w:val="center"/>
        <w:rPr>
          <w:rFonts w:ascii="Arial" w:eastAsia="ＭＳ Ｐゴシック" w:hAnsi="Arial" w:cs="Arial"/>
          <w:color w:val="111111"/>
          <w:sz w:val="17"/>
          <w:szCs w:val="17"/>
          <w:lang w:val="en-US" w:eastAsia="ja-JP"/>
        </w:rPr>
      </w:pPr>
      <w:r w:rsidRPr="001B573B">
        <w:rPr>
          <w:rFonts w:ascii="Arial" w:eastAsia="ＭＳ Ｐゴシック" w:hAnsi="Arial" w:cs="Arial"/>
          <w:color w:val="111111"/>
          <w:spacing w:val="3"/>
          <w:sz w:val="23"/>
          <w:szCs w:val="23"/>
          <w:lang w:val="en-US" w:eastAsia="ja-JP"/>
        </w:rPr>
        <w:t>Reader in Chromosome Dynamics and Stability</w:t>
      </w:r>
    </w:p>
    <w:p w14:paraId="0D97D694" w14:textId="150F99A0" w:rsidR="00C16B6F" w:rsidRDefault="001B573B" w:rsidP="00C16B6F">
      <w:pPr>
        <w:widowControl/>
        <w:shd w:val="clear" w:color="auto" w:fill="FFFFFF"/>
        <w:tabs>
          <w:tab w:val="clear" w:pos="720"/>
        </w:tabs>
        <w:suppressAutoHyphens w:val="0"/>
        <w:spacing w:line="345" w:lineRule="atLeast"/>
        <w:ind w:left="720"/>
        <w:jc w:val="center"/>
        <w:rPr>
          <w:rFonts w:ascii="Arial" w:eastAsia="ＭＳ Ｐゴシック" w:hAnsi="Arial" w:cs="Arial"/>
          <w:color w:val="111111"/>
          <w:spacing w:val="3"/>
          <w:sz w:val="23"/>
          <w:szCs w:val="23"/>
          <w:lang w:val="en-US" w:eastAsia="ja-JP"/>
        </w:rPr>
      </w:pPr>
      <w:r w:rsidRPr="001B573B">
        <w:rPr>
          <w:rFonts w:ascii="Arial" w:eastAsia="ＭＳ Ｐゴシック" w:hAnsi="Arial" w:cs="Arial"/>
          <w:color w:val="111111"/>
          <w:spacing w:val="3"/>
          <w:sz w:val="23"/>
          <w:szCs w:val="23"/>
          <w:lang w:val="en-US" w:eastAsia="ja-JP"/>
        </w:rPr>
        <w:t>University of Sussex,</w:t>
      </w:r>
    </w:p>
    <w:p w14:paraId="0A07ED2C" w14:textId="5C002BA9" w:rsidR="001B573B" w:rsidRDefault="001B573B" w:rsidP="00C16B6F">
      <w:pPr>
        <w:widowControl/>
        <w:shd w:val="clear" w:color="auto" w:fill="FFFFFF"/>
        <w:tabs>
          <w:tab w:val="clear" w:pos="720"/>
        </w:tabs>
        <w:suppressAutoHyphens w:val="0"/>
        <w:spacing w:line="345" w:lineRule="atLeast"/>
        <w:ind w:left="720"/>
        <w:jc w:val="center"/>
        <w:rPr>
          <w:rFonts w:ascii="Arial" w:eastAsia="ＭＳ Ｐゴシック" w:hAnsi="Arial" w:cs="Arial"/>
          <w:color w:val="111111"/>
          <w:spacing w:val="3"/>
          <w:sz w:val="23"/>
          <w:szCs w:val="23"/>
          <w:lang w:val="en-US" w:eastAsia="ja-JP"/>
        </w:rPr>
      </w:pPr>
      <w:r w:rsidRPr="001B573B">
        <w:rPr>
          <w:rFonts w:ascii="Arial" w:eastAsia="ＭＳ Ｐゴシック" w:hAnsi="Arial" w:cs="Arial"/>
          <w:color w:val="111111"/>
          <w:spacing w:val="3"/>
          <w:sz w:val="23"/>
          <w:szCs w:val="23"/>
          <w:lang w:val="en-US" w:eastAsia="ja-JP"/>
        </w:rPr>
        <w:t xml:space="preserve">Genome Damage and Stability Centre, Brighton, </w:t>
      </w:r>
      <w:r>
        <w:rPr>
          <w:rFonts w:ascii="Arial" w:eastAsia="ＭＳ Ｐゴシック" w:hAnsi="Arial" w:cs="Arial" w:hint="eastAsia"/>
          <w:color w:val="111111"/>
          <w:spacing w:val="3"/>
          <w:sz w:val="23"/>
          <w:szCs w:val="23"/>
          <w:lang w:val="en-US" w:eastAsia="ja-JP"/>
        </w:rPr>
        <w:t>UK</w:t>
      </w:r>
    </w:p>
    <w:p w14:paraId="21AF9349" w14:textId="4B381CEE" w:rsidR="000D7B19" w:rsidRPr="001B573B" w:rsidRDefault="001B573B" w:rsidP="001B573B">
      <w:pPr>
        <w:widowControl/>
        <w:shd w:val="clear" w:color="auto" w:fill="FFFFFF"/>
        <w:tabs>
          <w:tab w:val="clear" w:pos="720"/>
        </w:tabs>
        <w:suppressAutoHyphens w:val="0"/>
        <w:spacing w:line="345" w:lineRule="atLeast"/>
        <w:ind w:left="720"/>
        <w:rPr>
          <w:rFonts w:ascii="Arial" w:eastAsia="ＭＳ Ｐゴシック" w:hAnsi="Arial" w:cs="Arial"/>
          <w:color w:val="111111"/>
          <w:spacing w:val="3"/>
          <w:sz w:val="23"/>
          <w:szCs w:val="23"/>
          <w:lang w:val="en-US" w:eastAsia="ja-JP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2E7DF" wp14:editId="3272CF0B">
                <wp:simplePos x="0" y="0"/>
                <wp:positionH relativeFrom="column">
                  <wp:posOffset>68036</wp:posOffset>
                </wp:positionH>
                <wp:positionV relativeFrom="paragraph">
                  <wp:posOffset>137160</wp:posOffset>
                </wp:positionV>
                <wp:extent cx="5433060" cy="0"/>
                <wp:effectExtent l="0" t="0" r="1524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91C74E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0.8pt" to="433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007C7F6D" w14:textId="26209670" w:rsidR="00F709EB" w:rsidRPr="00F709EB" w:rsidRDefault="001B573B">
      <w:pPr>
        <w:rPr>
          <w:rFonts w:ascii="Arial" w:hAnsi="Arial" w:cs="Arial"/>
          <w:color w:val="14141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141412"/>
          <w:sz w:val="28"/>
          <w:szCs w:val="28"/>
          <w:shd w:val="clear" w:color="auto" w:fill="FFFFFF"/>
          <w:lang w:eastAsia="ja-JP"/>
        </w:rPr>
        <w:t>Abstract</w:t>
      </w:r>
    </w:p>
    <w:p w14:paraId="4B310730" w14:textId="28FC089C" w:rsidR="00F709EB" w:rsidRDefault="001B573B" w:rsidP="001B573B">
      <w:pPr>
        <w:jc w:val="both"/>
        <w:rPr>
          <w:b/>
          <w:bCs/>
          <w:noProof/>
          <w:sz w:val="28"/>
          <w:szCs w:val="28"/>
        </w:rPr>
      </w:pP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Centromeres require structural strength to withstand the spindle pulling forces, while enabling efficient resolution of DNA entanglements during mitosis. The latter is facilitated by the ultrafine DNA bridge (UFB)-binding complex, </w:t>
      </w:r>
      <w:r>
        <w:rPr>
          <w:rStyle w:val="normaltextrun"/>
          <w:rFonts w:ascii="Calibri" w:hAnsi="Calibri" w:cs="Calibri"/>
          <w:sz w:val="22"/>
          <w:szCs w:val="22"/>
        </w:rPr>
        <w:t xml:space="preserve">which </w:t>
      </w:r>
      <w:r w:rsidRPr="00E10EE3">
        <w:rPr>
          <w:rStyle w:val="normaltextrun"/>
          <w:rFonts w:ascii="Calibri" w:hAnsi="Calibri" w:cs="Calibri"/>
          <w:sz w:val="22"/>
          <w:szCs w:val="22"/>
        </w:rPr>
        <w:t>compris</w:t>
      </w:r>
      <w:r>
        <w:rPr>
          <w:rStyle w:val="normaltextrun"/>
          <w:rFonts w:ascii="Calibri" w:hAnsi="Calibri" w:cs="Calibri"/>
          <w:sz w:val="22"/>
          <w:szCs w:val="22"/>
        </w:rPr>
        <w:t>es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 PICH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DNA translocase</w:t>
      </w:r>
      <w:r w:rsidRPr="00E10EE3">
        <w:rPr>
          <w:rStyle w:val="normaltextrun"/>
          <w:rFonts w:ascii="Calibri" w:hAnsi="Calibri" w:cs="Calibri"/>
          <w:sz w:val="22"/>
          <w:szCs w:val="22"/>
        </w:rPr>
        <w:t>, P</w:t>
      </w:r>
      <w:r>
        <w:rPr>
          <w:rStyle w:val="normaltextrun"/>
          <w:rFonts w:ascii="Calibri" w:hAnsi="Calibri" w:cs="Calibri"/>
          <w:sz w:val="22"/>
          <w:szCs w:val="22"/>
        </w:rPr>
        <w:t xml:space="preserve">olo-like kinase </w:t>
      </w:r>
      <w:r w:rsidRPr="00E10EE3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 xml:space="preserve"> (PLK1)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, BTRR dissolvasome and RIF1-PP1s. Unexpectedly, human centromeres suffer severe DNA breakages triggered by the UFB-binding complex when PLK1 is non-functional. Here, we identify multiple mitotic kinases that collaborate to </w:t>
      </w:r>
      <w:r>
        <w:rPr>
          <w:rStyle w:val="normaltextrun"/>
          <w:rFonts w:ascii="Calibri" w:hAnsi="Calibri" w:cs="Calibri"/>
          <w:sz w:val="22"/>
          <w:szCs w:val="22"/>
        </w:rPr>
        <w:t xml:space="preserve">strictly </w:t>
      </w:r>
      <w:r w:rsidRPr="00E10EE3">
        <w:rPr>
          <w:rStyle w:val="normaltextrun"/>
          <w:rFonts w:ascii="Calibri" w:hAnsi="Calibri" w:cs="Calibri"/>
          <w:sz w:val="22"/>
          <w:szCs w:val="22"/>
        </w:rPr>
        <w:t>restrain the spatiotemporal activation of the UFB-binding complex</w:t>
      </w:r>
      <w:r>
        <w:rPr>
          <w:rStyle w:val="normaltextrun"/>
          <w:rFonts w:ascii="Calibri" w:hAnsi="Calibri" w:cs="Calibri"/>
          <w:sz w:val="22"/>
          <w:szCs w:val="22"/>
        </w:rPr>
        <w:t xml:space="preserve"> during chromosome biorientation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. Stable formation of the BTRR dissolvasome is crucial for PICH interaction but this can be disrupted by </w:t>
      </w:r>
      <w:r>
        <w:rPr>
          <w:rStyle w:val="normaltextrun"/>
          <w:rFonts w:ascii="Calibri" w:hAnsi="Calibri" w:cs="Calibri"/>
          <w:sz w:val="22"/>
          <w:szCs w:val="22"/>
        </w:rPr>
        <w:t xml:space="preserve">Aurora B and 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CDK1 at </w:t>
      </w: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centromere. Simultaneously, the MPS1-PLK1 axis </w:t>
      </w:r>
      <w:r>
        <w:rPr>
          <w:rStyle w:val="normaltextrun"/>
          <w:rFonts w:ascii="Calibri" w:hAnsi="Calibri" w:cs="Calibri"/>
          <w:sz w:val="22"/>
          <w:szCs w:val="22"/>
        </w:rPr>
        <w:t xml:space="preserve">also 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phosphorylates the BLM helicase, inhibiting </w:t>
      </w:r>
      <w:r>
        <w:rPr>
          <w:rStyle w:val="normaltextrun"/>
          <w:rFonts w:ascii="Calibri" w:hAnsi="Calibri" w:cs="Calibri"/>
          <w:sz w:val="22"/>
          <w:szCs w:val="22"/>
        </w:rPr>
        <w:t xml:space="preserve">unlawful </w:t>
      </w:r>
      <w:r w:rsidRPr="00E10EE3">
        <w:rPr>
          <w:rStyle w:val="normaltextrun"/>
          <w:rFonts w:ascii="Calibri" w:hAnsi="Calibri" w:cs="Calibri"/>
          <w:sz w:val="22"/>
          <w:szCs w:val="22"/>
        </w:rPr>
        <w:t>centromeric DNA unwinding. Together, these measures prevent illegitimate activation of the complex, averting destruction of the kinetochore-associated chromatin</w:t>
      </w:r>
      <w:r>
        <w:rPr>
          <w:rStyle w:val="normaltextrun"/>
          <w:rFonts w:ascii="Calibri" w:hAnsi="Calibri" w:cs="Calibri"/>
          <w:sz w:val="22"/>
          <w:szCs w:val="22"/>
        </w:rPr>
        <w:t>, which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 otherwise causes centromere disintegration. Additionally, we find that RIF1-PP1s </w:t>
      </w:r>
      <w:r>
        <w:rPr>
          <w:rStyle w:val="normaltextrun"/>
          <w:rFonts w:ascii="Calibri" w:hAnsi="Calibri" w:cs="Calibri"/>
          <w:sz w:val="22"/>
          <w:szCs w:val="22"/>
        </w:rPr>
        <w:t xml:space="preserve">can 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antagonise </w:t>
      </w: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E10EE3">
        <w:rPr>
          <w:rStyle w:val="normaltextrun"/>
          <w:rFonts w:ascii="Calibri" w:hAnsi="Calibri" w:cs="Calibri"/>
          <w:sz w:val="22"/>
          <w:szCs w:val="22"/>
        </w:rPr>
        <w:t>CDK1</w:t>
      </w:r>
      <w:r>
        <w:rPr>
          <w:rStyle w:val="normaltextrun"/>
          <w:rFonts w:ascii="Calibri" w:hAnsi="Calibri" w:cs="Calibri"/>
          <w:sz w:val="22"/>
          <w:szCs w:val="22"/>
        </w:rPr>
        <w:t xml:space="preserve"> inhibitory effect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 to promote premature assembly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the UFB-binding complex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. Our study thus unveils a specific pathway to </w:t>
      </w:r>
      <w:r>
        <w:rPr>
          <w:rStyle w:val="normaltextrun"/>
          <w:rFonts w:ascii="Calibri" w:hAnsi="Calibri" w:cs="Calibri"/>
          <w:sz w:val="22"/>
          <w:szCs w:val="22"/>
        </w:rPr>
        <w:t>preserve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 human centromere</w:t>
      </w:r>
      <w:r>
        <w:rPr>
          <w:rStyle w:val="normaltextrun"/>
          <w:rFonts w:ascii="Calibri" w:hAnsi="Calibri" w:cs="Calibri"/>
          <w:sz w:val="22"/>
          <w:szCs w:val="22"/>
        </w:rPr>
        <w:t xml:space="preserve"> chromatin</w:t>
      </w:r>
      <w:r w:rsidRPr="00E10EE3">
        <w:rPr>
          <w:rStyle w:val="normaltextrun"/>
          <w:rFonts w:ascii="Calibri" w:hAnsi="Calibri" w:cs="Calibri"/>
          <w:sz w:val="22"/>
          <w:szCs w:val="22"/>
        </w:rPr>
        <w:t xml:space="preserve"> during </w:t>
      </w:r>
      <w:r>
        <w:rPr>
          <w:rStyle w:val="normaltextrun"/>
          <w:rFonts w:ascii="Calibri" w:hAnsi="Calibri" w:cs="Calibri"/>
          <w:sz w:val="22"/>
          <w:szCs w:val="22"/>
        </w:rPr>
        <w:t>chromosome alignment</w:t>
      </w:r>
      <w:r w:rsidRPr="00E10EE3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527435CC" w14:textId="67E30AFB" w:rsidR="00F709EB" w:rsidRDefault="001B573B">
      <w:pPr>
        <w:rPr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4D53F" wp14:editId="2CB068D3">
                <wp:simplePos x="0" y="0"/>
                <wp:positionH relativeFrom="column">
                  <wp:posOffset>2946</wp:posOffset>
                </wp:positionH>
                <wp:positionV relativeFrom="paragraph">
                  <wp:posOffset>105786</wp:posOffset>
                </wp:positionV>
                <wp:extent cx="5471160" cy="0"/>
                <wp:effectExtent l="0" t="0" r="15240" b="127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F617CBE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8.35pt" to="431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armwEAAJQDAAAOAAAAZHJzL2Uyb0RvYy54bWysU9uO0zAQfUfiHyy/0yQrWF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3D5DC86" w14:textId="40E6E851" w:rsidR="007B796C" w:rsidRPr="007B796C" w:rsidRDefault="001B573B">
      <w:pPr>
        <w:rPr>
          <w:rFonts w:ascii="ＭＳ ゴシック" w:eastAsia="ＭＳ ゴシック" w:hAnsi="ＭＳ ゴシック" w:cs="ＭＳ 明朝"/>
          <w:lang w:val="en-US" w:eastAsia="ja-JP"/>
        </w:rPr>
      </w:pPr>
      <w:r>
        <w:rPr>
          <w:rFonts w:ascii="ＭＳ ゴシック" w:eastAsia="ＭＳ ゴシック" w:hAnsi="ＭＳ ゴシック" w:cs="ＭＳ 明朝" w:hint="eastAsia"/>
          <w:lang w:val="en-US" w:eastAsia="ja-JP"/>
        </w:rPr>
        <w:t>オクスフォード大大学院在学中、Ultrafine bridgeを発見し、その後ポスドクを経て、現在サセックス大</w:t>
      </w:r>
      <w:r>
        <w:rPr>
          <w:rFonts w:ascii="ＭＳ ゴシック" w:eastAsia="ＭＳ ゴシック" w:hAnsi="ＭＳ ゴシック" w:cs="ＭＳ 明朝"/>
          <w:lang w:val="en-US" w:eastAsia="ja-JP"/>
        </w:rPr>
        <w:t xml:space="preserve">Genome </w:t>
      </w:r>
      <w:r w:rsidR="00C16B6F">
        <w:rPr>
          <w:rFonts w:ascii="ＭＳ ゴシック" w:eastAsia="ＭＳ ゴシック" w:hAnsi="ＭＳ ゴシック" w:cs="ＭＳ 明朝"/>
          <w:lang w:val="en-US" w:eastAsia="ja-JP"/>
        </w:rPr>
        <w:t>S</w:t>
      </w:r>
      <w:r>
        <w:rPr>
          <w:rFonts w:ascii="ＭＳ ゴシック" w:eastAsia="ＭＳ ゴシック" w:hAnsi="ＭＳ ゴシック" w:cs="ＭＳ 明朝"/>
          <w:lang w:val="en-US" w:eastAsia="ja-JP"/>
        </w:rPr>
        <w:t xml:space="preserve">tability </w:t>
      </w:r>
      <w:r w:rsidR="00C16B6F">
        <w:rPr>
          <w:rFonts w:ascii="ＭＳ ゴシック" w:eastAsia="ＭＳ ゴシック" w:hAnsi="ＭＳ ゴシック" w:cs="ＭＳ 明朝"/>
          <w:lang w:val="en-US" w:eastAsia="ja-JP"/>
        </w:rPr>
        <w:t>C</w:t>
      </w:r>
      <w:r>
        <w:rPr>
          <w:rFonts w:ascii="ＭＳ ゴシック" w:eastAsia="ＭＳ ゴシック" w:hAnsi="ＭＳ ゴシック" w:cs="ＭＳ 明朝"/>
          <w:lang w:val="en-US" w:eastAsia="ja-JP"/>
        </w:rPr>
        <w:t>entre</w:t>
      </w:r>
      <w:r>
        <w:rPr>
          <w:rFonts w:ascii="ＭＳ ゴシック" w:eastAsia="ＭＳ ゴシック" w:hAnsi="ＭＳ ゴシック" w:cs="ＭＳ 明朝" w:hint="eastAsia"/>
          <w:lang w:val="en-US" w:eastAsia="ja-JP"/>
        </w:rPr>
        <w:t>でラボ主催者としてご活躍です。今回、分子生物学会に招聘されて来日されます。ゲノム安定性、染色体研究</w:t>
      </w:r>
      <w:r w:rsidR="00F709EB">
        <w:rPr>
          <w:rFonts w:ascii="ＭＳ ゴシック" w:eastAsia="ＭＳ ゴシック" w:hAnsi="ＭＳ ゴシック" w:cs="ＭＳ 明朝" w:hint="eastAsia"/>
          <w:lang w:val="en-US" w:eastAsia="ja-JP"/>
        </w:rPr>
        <w:t>にご興味のある先生がたは、ぜひご来聴ください。</w:t>
      </w:r>
    </w:p>
    <w:p w14:paraId="0CE9FEAA" w14:textId="77777777" w:rsidR="00F709EB" w:rsidRDefault="00F709EB" w:rsidP="001B573B">
      <w:pPr>
        <w:ind w:right="480"/>
        <w:rPr>
          <w:rFonts w:ascii="ＭＳ ゴシック" w:eastAsia="ＭＳ ゴシック" w:hAnsi="ＭＳ ゴシック" w:cs="ＭＳ 明朝"/>
          <w:lang w:val="en-US" w:eastAsia="ja-JP"/>
        </w:rPr>
      </w:pPr>
    </w:p>
    <w:p w14:paraId="09705002" w14:textId="77777777" w:rsidR="00F709EB" w:rsidRDefault="00F709EB" w:rsidP="007B796C">
      <w:pPr>
        <w:jc w:val="right"/>
        <w:rPr>
          <w:rFonts w:ascii="ＭＳ ゴシック" w:eastAsia="ＭＳ ゴシック" w:hAnsi="ＭＳ ゴシック" w:cs="ＭＳ 明朝"/>
          <w:lang w:val="en-US" w:eastAsia="ja-JP"/>
        </w:rPr>
      </w:pPr>
    </w:p>
    <w:p w14:paraId="5E96AD7A" w14:textId="26EE6D4A" w:rsidR="007B796C" w:rsidRPr="007B796C" w:rsidRDefault="007B796C" w:rsidP="003D416A">
      <w:pPr>
        <w:jc w:val="right"/>
        <w:rPr>
          <w:rFonts w:ascii="ＭＳ ゴシック" w:eastAsia="ＭＳ ゴシック" w:hAnsi="ＭＳ ゴシック" w:cs="ＭＳ 明朝"/>
          <w:lang w:val="en-US" w:eastAsia="ja-JP"/>
        </w:rPr>
      </w:pPr>
      <w:r w:rsidRPr="007B796C">
        <w:rPr>
          <w:rFonts w:ascii="ＭＳ ゴシック" w:eastAsia="ＭＳ ゴシック" w:hAnsi="ＭＳ ゴシック" w:cs="ＭＳ 明朝" w:hint="eastAsia"/>
          <w:lang w:val="en-US" w:eastAsia="ja-JP"/>
        </w:rPr>
        <w:t xml:space="preserve">連絡先　</w:t>
      </w:r>
      <w:r w:rsidR="008D0902">
        <w:rPr>
          <w:rFonts w:ascii="ＭＳ ゴシック" w:eastAsia="ＭＳ ゴシック" w:hAnsi="ＭＳ ゴシック" w:cs="ＭＳ 明朝" w:hint="eastAsia"/>
          <w:lang w:val="en-US" w:eastAsia="ja-JP"/>
        </w:rPr>
        <w:t>生命科学研究科　附属</w:t>
      </w:r>
      <w:r w:rsidRPr="007B796C">
        <w:rPr>
          <w:rFonts w:ascii="ＭＳ ゴシック" w:eastAsia="ＭＳ ゴシック" w:hAnsi="ＭＳ ゴシック" w:cs="ＭＳ 明朝" w:hint="eastAsia"/>
          <w:lang w:val="en-US" w:eastAsia="ja-JP"/>
        </w:rPr>
        <w:t xml:space="preserve">放射線生物研究センター　</w:t>
      </w:r>
      <w:bookmarkStart w:id="0" w:name="_GoBack"/>
      <w:bookmarkEnd w:id="0"/>
    </w:p>
    <w:p w14:paraId="4BC43903" w14:textId="360CA05E" w:rsidR="007B796C" w:rsidRPr="007B796C" w:rsidRDefault="007B796C" w:rsidP="007B796C">
      <w:pPr>
        <w:jc w:val="right"/>
        <w:rPr>
          <w:rFonts w:ascii="ＭＳ ゴシック" w:eastAsia="ＭＳ ゴシック" w:hAnsi="ＭＳ ゴシック" w:cs="ＭＳ 明朝"/>
          <w:lang w:val="en-US" w:eastAsia="ja-JP"/>
        </w:rPr>
      </w:pPr>
      <w:r w:rsidRPr="007B796C">
        <w:rPr>
          <w:rFonts w:ascii="ＭＳ ゴシック" w:eastAsia="ＭＳ ゴシック" w:hAnsi="ＭＳ ゴシック" w:cs="ＭＳ 明朝" w:hint="eastAsia"/>
          <w:lang w:val="en-US" w:eastAsia="ja-JP"/>
        </w:rPr>
        <w:t>高田　穣</w:t>
      </w:r>
    </w:p>
    <w:p w14:paraId="211E32A9" w14:textId="0A21B150" w:rsidR="007B796C" w:rsidRPr="007B796C" w:rsidRDefault="007B796C" w:rsidP="007B796C">
      <w:pPr>
        <w:jc w:val="right"/>
        <w:rPr>
          <w:rFonts w:ascii="ＭＳ ゴシック" w:eastAsia="ＭＳ ゴシック" w:hAnsi="ＭＳ ゴシック"/>
          <w:lang w:val="en-US" w:eastAsia="ja-JP"/>
        </w:rPr>
      </w:pPr>
      <w:r w:rsidRPr="007B796C">
        <w:rPr>
          <w:rFonts w:ascii="ＭＳ ゴシック" w:eastAsia="ＭＳ ゴシック" w:hAnsi="ＭＳ ゴシック" w:cs="ＭＳ 明朝" w:hint="eastAsia"/>
          <w:lang w:val="en-US" w:eastAsia="ja-JP"/>
        </w:rPr>
        <w:t>Tel: 075-753-7563</w:t>
      </w:r>
      <w:r w:rsidRPr="007B796C">
        <w:rPr>
          <w:rFonts w:ascii="ＭＳ ゴシック" w:eastAsia="ＭＳ ゴシック" w:hAnsi="ＭＳ ゴシック" w:cs="ＭＳ 明朝"/>
          <w:lang w:val="en-US" w:eastAsia="ja-JP"/>
        </w:rPr>
        <w:t xml:space="preserve"> </w:t>
      </w:r>
      <w:r w:rsidRPr="007B796C">
        <w:rPr>
          <w:rFonts w:ascii="ＭＳ ゴシック" w:eastAsia="ＭＳ ゴシック" w:hAnsi="ＭＳ ゴシック" w:cs="ＭＳ 明朝" w:hint="eastAsia"/>
          <w:lang w:val="en-US" w:eastAsia="ja-JP"/>
        </w:rPr>
        <w:t xml:space="preserve">E-mail: </w:t>
      </w:r>
      <w:r w:rsidRPr="007B796C">
        <w:rPr>
          <w:rFonts w:ascii="ＭＳ ゴシック" w:eastAsia="ＭＳ ゴシック" w:hAnsi="ＭＳ ゴシック" w:cs="ＭＳ 明朝"/>
          <w:lang w:val="en-US" w:eastAsia="ja-JP"/>
        </w:rPr>
        <w:t>takata.minoru.8s@kyoto-u.ac.jp</w:t>
      </w:r>
    </w:p>
    <w:sectPr w:rsidR="007B796C" w:rsidRPr="007B796C" w:rsidSect="00144933">
      <w:pgSz w:w="11900" w:h="16840"/>
      <w:pgMar w:top="851" w:right="1531" w:bottom="851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8A2"/>
    <w:multiLevelType w:val="multilevel"/>
    <w:tmpl w:val="4B4E441A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25187"/>
    <w:multiLevelType w:val="hybridMultilevel"/>
    <w:tmpl w:val="D41835BA"/>
    <w:lvl w:ilvl="0" w:tplc="409E7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56"/>
    <w:rsid w:val="000B6472"/>
    <w:rsid w:val="000C0280"/>
    <w:rsid w:val="000D7B19"/>
    <w:rsid w:val="00126CCB"/>
    <w:rsid w:val="00144933"/>
    <w:rsid w:val="001B573B"/>
    <w:rsid w:val="001D0800"/>
    <w:rsid w:val="001F0036"/>
    <w:rsid w:val="002E125C"/>
    <w:rsid w:val="003A75F4"/>
    <w:rsid w:val="003D416A"/>
    <w:rsid w:val="00412882"/>
    <w:rsid w:val="004738B4"/>
    <w:rsid w:val="00495F68"/>
    <w:rsid w:val="004A1756"/>
    <w:rsid w:val="00525A70"/>
    <w:rsid w:val="00575A85"/>
    <w:rsid w:val="005A029B"/>
    <w:rsid w:val="00602E77"/>
    <w:rsid w:val="00673D05"/>
    <w:rsid w:val="00692CD5"/>
    <w:rsid w:val="00696FD9"/>
    <w:rsid w:val="006B3F87"/>
    <w:rsid w:val="006D6C7A"/>
    <w:rsid w:val="006D757E"/>
    <w:rsid w:val="007B796C"/>
    <w:rsid w:val="007B7A05"/>
    <w:rsid w:val="007C1B02"/>
    <w:rsid w:val="008645BC"/>
    <w:rsid w:val="008D0902"/>
    <w:rsid w:val="008D4DEA"/>
    <w:rsid w:val="008E516C"/>
    <w:rsid w:val="0094436F"/>
    <w:rsid w:val="00A42909"/>
    <w:rsid w:val="00AA7293"/>
    <w:rsid w:val="00AB3265"/>
    <w:rsid w:val="00B31D55"/>
    <w:rsid w:val="00B81B90"/>
    <w:rsid w:val="00B93A16"/>
    <w:rsid w:val="00BA5A91"/>
    <w:rsid w:val="00BD2C4C"/>
    <w:rsid w:val="00C16B6F"/>
    <w:rsid w:val="00C237E2"/>
    <w:rsid w:val="00C60C82"/>
    <w:rsid w:val="00CA0FB2"/>
    <w:rsid w:val="00CC52B6"/>
    <w:rsid w:val="00CD3DB7"/>
    <w:rsid w:val="00E02F7B"/>
    <w:rsid w:val="00E876A5"/>
    <w:rsid w:val="00F17D91"/>
    <w:rsid w:val="00F709EB"/>
    <w:rsid w:val="00F724E5"/>
    <w:rsid w:val="00FA5ABC"/>
    <w:rsid w:val="00F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ECA68"/>
  <w15:docId w15:val="{98BD73CD-BDAA-8147-B4C0-25C57A8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styleId="a3">
    <w:name w:val="annotation reference"/>
    <w:basedOn w:val="a0"/>
    <w:rPr>
      <w:sz w:val="16"/>
      <w:szCs w:val="16"/>
    </w:rPr>
  </w:style>
  <w:style w:type="character" w:customStyle="1" w:styleId="CommentTextChar">
    <w:name w:val="Comment Text Char"/>
    <w:basedOn w:val="a0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  <w:lang w:val="en-US" w:eastAsia="en-US" w:bidi="en-US"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rFonts w:cs="Calibri"/>
      <w:b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6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styleId="a7">
    <w:name w:val="annotation text"/>
    <w:basedOn w:val="a"/>
    <w:pPr>
      <w:spacing w:after="200"/>
    </w:pPr>
    <w:rPr>
      <w:sz w:val="20"/>
      <w:szCs w:val="20"/>
      <w:lang w:val="en-US"/>
    </w:rPr>
  </w:style>
  <w:style w:type="paragraph" w:styleId="a8">
    <w:name w:val="annotation subject"/>
    <w:basedOn w:val="a7"/>
    <w:rPr>
      <w:b/>
      <w:bCs/>
    </w:rPr>
  </w:style>
  <w:style w:type="paragraph" w:styleId="Web">
    <w:name w:val="Normal (Web)"/>
    <w:basedOn w:val="a"/>
    <w:pPr>
      <w:spacing w:before="28" w:after="28"/>
    </w:pPr>
    <w:rPr>
      <w:lang w:val="en-US"/>
    </w:rPr>
  </w:style>
  <w:style w:type="paragraph" w:styleId="a9">
    <w:name w:val="List Paragraph"/>
    <w:basedOn w:val="a"/>
    <w:pPr>
      <w:ind w:left="720"/>
    </w:pPr>
  </w:style>
  <w:style w:type="paragraph" w:customStyle="1" w:styleId="Framecontents">
    <w:name w:val="Frame contents"/>
    <w:basedOn w:val="Textbody"/>
  </w:style>
  <w:style w:type="character" w:styleId="aa">
    <w:name w:val="Hyperlink"/>
    <w:basedOn w:val="a0"/>
    <w:uiPriority w:val="99"/>
    <w:unhideWhenUsed/>
    <w:rsid w:val="00FC00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C00AD"/>
    <w:rPr>
      <w:color w:val="605E5C"/>
      <w:shd w:val="clear" w:color="auto" w:fill="E1DFDD"/>
    </w:rPr>
  </w:style>
  <w:style w:type="paragraph" w:customStyle="1" w:styleId="FrameContents0">
    <w:name w:val="Frame Contents"/>
    <w:basedOn w:val="a"/>
    <w:uiPriority w:val="99"/>
    <w:rsid w:val="008D4DEA"/>
    <w:pPr>
      <w:autoSpaceDE w:val="0"/>
      <w:autoSpaceDN w:val="0"/>
      <w:adjustRightInd w:val="0"/>
      <w:spacing w:after="120"/>
    </w:pPr>
    <w:rPr>
      <w:rFonts w:hAnsi="Calibri"/>
    </w:rPr>
  </w:style>
  <w:style w:type="character" w:styleId="ab">
    <w:name w:val="Unresolved Mention"/>
    <w:basedOn w:val="a0"/>
    <w:uiPriority w:val="99"/>
    <w:semiHidden/>
    <w:unhideWhenUsed/>
    <w:rsid w:val="00692CD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2CD5"/>
    <w:rPr>
      <w:color w:val="954F72" w:themeColor="followedHyperlink"/>
      <w:u w:val="single"/>
    </w:rPr>
  </w:style>
  <w:style w:type="character" w:customStyle="1" w:styleId="docsum-authors">
    <w:name w:val="docsum-authors"/>
    <w:basedOn w:val="a0"/>
    <w:rsid w:val="007B796C"/>
  </w:style>
  <w:style w:type="character" w:customStyle="1" w:styleId="docsum-journal-citation">
    <w:name w:val="docsum-journal-citation"/>
    <w:basedOn w:val="a0"/>
    <w:rsid w:val="007B796C"/>
  </w:style>
  <w:style w:type="character" w:customStyle="1" w:styleId="if">
    <w:name w:val="if"/>
    <w:basedOn w:val="a0"/>
    <w:rsid w:val="007B796C"/>
  </w:style>
  <w:style w:type="character" w:customStyle="1" w:styleId="quartile">
    <w:name w:val="quartile"/>
    <w:basedOn w:val="a0"/>
    <w:rsid w:val="007B796C"/>
  </w:style>
  <w:style w:type="character" w:customStyle="1" w:styleId="whiteboxitemtitleeejvf">
    <w:name w:val="whitebox__itemtitle___eejvf"/>
    <w:basedOn w:val="a0"/>
    <w:rsid w:val="001B573B"/>
  </w:style>
  <w:style w:type="character" w:customStyle="1" w:styleId="normaltextrun">
    <w:name w:val="normaltextrun"/>
    <w:basedOn w:val="a0"/>
    <w:rsid w:val="001B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28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tanaka</cp:lastModifiedBy>
  <cp:revision>3</cp:revision>
  <cp:lastPrinted>2023-11-06T07:18:00Z</cp:lastPrinted>
  <dcterms:created xsi:type="dcterms:W3CDTF">2023-11-06T07:28:00Z</dcterms:created>
  <dcterms:modified xsi:type="dcterms:W3CDTF">2023-11-07T02:07:00Z</dcterms:modified>
</cp:coreProperties>
</file>