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45F6" w14:textId="38B80884" w:rsidR="00525A70" w:rsidRDefault="00575A85">
      <w:pPr>
        <w:widowControl/>
        <w:tabs>
          <w:tab w:val="clear" w:pos="720"/>
        </w:tabs>
        <w:suppressAutoHyphens w:val="0"/>
        <w:spacing w:after="160" w:line="259" w:lineRule="auto"/>
        <w:rPr>
          <w:b/>
          <w:color w:val="002060"/>
          <w:sz w:val="32"/>
          <w:szCs w:val="32"/>
          <w:u w:val="single"/>
        </w:rPr>
      </w:pPr>
      <w:bookmarkStart w:id="0" w:name="_GoBack"/>
      <w:bookmarkEnd w:id="0"/>
      <w:r w:rsidRPr="000D7B19">
        <w:rPr>
          <w:b/>
          <w:noProof/>
          <w:color w:val="002060"/>
          <w:sz w:val="32"/>
          <w:szCs w:val="32"/>
          <w:u w:val="single"/>
        </w:rPr>
        <w:drawing>
          <wp:anchor distT="0" distB="0" distL="114300" distR="114300" simplePos="0" relativeHeight="251663360" behindDoc="0" locked="0" layoutInCell="1" allowOverlap="1" wp14:anchorId="5F414B5F" wp14:editId="141E2AB2">
            <wp:simplePos x="0" y="0"/>
            <wp:positionH relativeFrom="column">
              <wp:posOffset>-83820</wp:posOffset>
            </wp:positionH>
            <wp:positionV relativeFrom="paragraph">
              <wp:posOffset>121920</wp:posOffset>
            </wp:positionV>
            <wp:extent cx="967740" cy="947420"/>
            <wp:effectExtent l="0" t="0" r="0" b="5080"/>
            <wp:wrapSquare wrapText="bothSides"/>
            <wp:docPr id="4" name="Picture 2">
              <a:extLst xmlns:a="http://schemas.openxmlformats.org/drawingml/2006/main">
                <a:ext uri="{FF2B5EF4-FFF2-40B4-BE49-F238E27FC236}">
                  <a16:creationId xmlns:a16="http://schemas.microsoft.com/office/drawing/2014/main" id="{978D8539-4252-9540-8C45-A068E5674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978D8539-4252-9540-8C45-A068E5674E36}"/>
                        </a:ext>
                      </a:extLst>
                    </pic:cNvPr>
                    <pic:cNvPicPr>
                      <a:picLocks noChangeAspect="1" noChangeArrowheads="1"/>
                    </pic:cNvPicPr>
                  </pic:nvPicPr>
                  <pic:blipFill>
                    <a:blip r:embed="rId5">
                      <a:lum bright="70000" contrast="-70000"/>
                      <a:grayscl/>
                      <a:biLevel thresh="50000"/>
                    </a:blip>
                    <a:srcRect/>
                    <a:stretch>
                      <a:fillRect/>
                    </a:stretch>
                  </pic:blipFill>
                  <pic:spPr bwMode="auto">
                    <a:xfrm>
                      <a:off x="0" y="0"/>
                      <a:ext cx="967740" cy="947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7B19">
        <w:rPr>
          <w:b/>
          <w:noProof/>
          <w:color w:val="002060"/>
          <w:sz w:val="32"/>
          <w:szCs w:val="32"/>
          <w:u w:val="single"/>
          <w:lang w:eastAsia="ja-JP"/>
        </w:rPr>
        <w:drawing>
          <wp:anchor distT="0" distB="0" distL="114300" distR="114300" simplePos="0" relativeHeight="251661312" behindDoc="0" locked="0" layoutInCell="1" allowOverlap="1" wp14:anchorId="26F438F4" wp14:editId="072B817B">
            <wp:simplePos x="0" y="0"/>
            <wp:positionH relativeFrom="column">
              <wp:posOffset>5182235</wp:posOffset>
            </wp:positionH>
            <wp:positionV relativeFrom="paragraph">
              <wp:posOffset>115570</wp:posOffset>
            </wp:positionV>
            <wp:extent cx="842010" cy="1030605"/>
            <wp:effectExtent l="0" t="0" r="0" b="0"/>
            <wp:wrapSquare wrapText="bothSides"/>
            <wp:docPr id="9" name="図 11" descr="RBC_bg.jpg">
              <a:extLst xmlns:a="http://schemas.openxmlformats.org/drawingml/2006/main">
                <a:ext uri="{FF2B5EF4-FFF2-40B4-BE49-F238E27FC236}">
                  <a16:creationId xmlns:a16="http://schemas.microsoft.com/office/drawing/2014/main" id="{6F4D78EF-C12F-1E49-8605-3290D026AE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1" descr="RBC_bg.jpg">
                      <a:extLst>
                        <a:ext uri="{FF2B5EF4-FFF2-40B4-BE49-F238E27FC236}">
                          <a16:creationId xmlns:a16="http://schemas.microsoft.com/office/drawing/2014/main" id="{6F4D78EF-C12F-1E49-8605-3290D026AE09}"/>
                        </a:ext>
                      </a:extLst>
                    </pic:cNvPr>
                    <pic:cNvPicPr>
                      <a:picLocks noChangeAspect="1"/>
                    </pic:cNvPicPr>
                  </pic:nvPicPr>
                  <pic:blipFill>
                    <a:blip r:embed="rId6"/>
                    <a:srcRect/>
                    <a:stretch>
                      <a:fillRect/>
                    </a:stretch>
                  </pic:blipFill>
                  <pic:spPr bwMode="auto">
                    <a:xfrm>
                      <a:off x="0" y="0"/>
                      <a:ext cx="842010" cy="1030605"/>
                    </a:xfrm>
                    <a:prstGeom prst="rect">
                      <a:avLst/>
                    </a:prstGeom>
                    <a:noFill/>
                    <a:ln w="9525">
                      <a:noFill/>
                      <a:miter lim="800000"/>
                      <a:headEnd/>
                      <a:tailEnd/>
                    </a:ln>
                  </pic:spPr>
                </pic:pic>
              </a:graphicData>
            </a:graphic>
          </wp:anchor>
        </w:drawing>
      </w:r>
    </w:p>
    <w:p w14:paraId="6C202357" w14:textId="03200AF3" w:rsidR="00C60C82" w:rsidRPr="00144933" w:rsidRDefault="00C60C82" w:rsidP="00144933">
      <w:pPr>
        <w:widowControl/>
        <w:tabs>
          <w:tab w:val="clear" w:pos="720"/>
        </w:tabs>
        <w:suppressAutoHyphens w:val="0"/>
        <w:spacing w:after="160" w:line="259" w:lineRule="auto"/>
        <w:jc w:val="center"/>
        <w:rPr>
          <w:b/>
          <w:color w:val="002060"/>
          <w:sz w:val="32"/>
          <w:szCs w:val="32"/>
          <w:u w:val="single"/>
          <w:lang w:eastAsia="ja-JP"/>
        </w:rPr>
      </w:pPr>
      <w:r w:rsidRPr="00144933">
        <w:rPr>
          <w:b/>
          <w:color w:val="002060"/>
          <w:sz w:val="32"/>
          <w:szCs w:val="32"/>
          <w:u w:val="single"/>
          <w:lang w:eastAsia="ja-JP"/>
        </w:rPr>
        <w:t>Special seminar at Radiation Biology Center</w:t>
      </w:r>
    </w:p>
    <w:p w14:paraId="19BE0AFC" w14:textId="27C109A8" w:rsidR="00C60C82" w:rsidRPr="00144933" w:rsidRDefault="00C60C82" w:rsidP="00C60C82">
      <w:pPr>
        <w:widowControl/>
        <w:tabs>
          <w:tab w:val="clear" w:pos="720"/>
        </w:tabs>
        <w:suppressAutoHyphens w:val="0"/>
        <w:spacing w:after="160" w:line="259" w:lineRule="auto"/>
        <w:jc w:val="center"/>
        <w:rPr>
          <w:b/>
          <w:color w:val="002060"/>
          <w:sz w:val="32"/>
          <w:szCs w:val="32"/>
          <w:u w:val="single"/>
          <w:lang w:val="en-US"/>
        </w:rPr>
      </w:pPr>
      <w:r w:rsidRPr="00144933">
        <w:rPr>
          <w:b/>
          <w:color w:val="002060"/>
          <w:sz w:val="32"/>
          <w:szCs w:val="32"/>
          <w:u w:val="single"/>
          <w:lang w:eastAsia="ja-JP"/>
        </w:rPr>
        <w:t>Gradu</w:t>
      </w:r>
      <w:r w:rsidRPr="00144933">
        <w:rPr>
          <w:b/>
          <w:color w:val="002060"/>
          <w:sz w:val="32"/>
          <w:szCs w:val="32"/>
          <w:u w:val="single"/>
          <w:lang w:val="en-US" w:eastAsia="ja-JP"/>
        </w:rPr>
        <w:t>ate School of Biostudies</w:t>
      </w:r>
    </w:p>
    <w:p w14:paraId="1382329D" w14:textId="4823B53F" w:rsidR="008D4DEA" w:rsidRPr="008D4DEA" w:rsidRDefault="008D4DEA" w:rsidP="008D4DEA">
      <w:pPr>
        <w:autoSpaceDE w:val="0"/>
        <w:autoSpaceDN w:val="0"/>
        <w:adjustRightInd w:val="0"/>
        <w:jc w:val="center"/>
        <w:rPr>
          <w:rFonts w:hAnsi="Calibri" w:cs="Calibri"/>
          <w:kern w:val="1"/>
        </w:rPr>
      </w:pPr>
    </w:p>
    <w:p w14:paraId="7539FF9F" w14:textId="72D9A277" w:rsidR="000D7B19" w:rsidRPr="000D7B19" w:rsidRDefault="000D7B19" w:rsidP="00144933">
      <w:pPr>
        <w:snapToGrid w:val="0"/>
        <w:spacing w:line="360" w:lineRule="auto"/>
        <w:jc w:val="center"/>
        <w:rPr>
          <w:b/>
          <w:bCs/>
          <w:sz w:val="28"/>
          <w:szCs w:val="28"/>
        </w:rPr>
      </w:pPr>
      <w:r w:rsidRPr="000D7B19">
        <w:rPr>
          <w:b/>
          <w:bCs/>
          <w:sz w:val="28"/>
          <w:szCs w:val="28"/>
        </w:rPr>
        <w:t xml:space="preserve">Date: </w:t>
      </w:r>
      <w:r w:rsidR="00F709EB">
        <w:rPr>
          <w:b/>
          <w:bCs/>
          <w:sz w:val="28"/>
          <w:szCs w:val="28"/>
        </w:rPr>
        <w:t>May29</w:t>
      </w:r>
      <w:r w:rsidRPr="000D7B19">
        <w:rPr>
          <w:b/>
          <w:bCs/>
          <w:sz w:val="28"/>
          <w:szCs w:val="28"/>
          <w:vertAlign w:val="superscript"/>
        </w:rPr>
        <w:t xml:space="preserve">th </w:t>
      </w:r>
      <w:r w:rsidRPr="000D7B19">
        <w:rPr>
          <w:b/>
          <w:bCs/>
          <w:sz w:val="28"/>
          <w:szCs w:val="28"/>
        </w:rPr>
        <w:t>(</w:t>
      </w:r>
      <w:r w:rsidR="00F709EB">
        <w:rPr>
          <w:b/>
          <w:bCs/>
          <w:sz w:val="28"/>
          <w:szCs w:val="28"/>
        </w:rPr>
        <w:t>Mon</w:t>
      </w:r>
      <w:r w:rsidRPr="000D7B19">
        <w:rPr>
          <w:b/>
          <w:bCs/>
          <w:sz w:val="28"/>
          <w:szCs w:val="28"/>
        </w:rPr>
        <w:t xml:space="preserve">), 2023 </w:t>
      </w:r>
      <w:r w:rsidR="008D0902">
        <w:rPr>
          <w:b/>
          <w:bCs/>
          <w:sz w:val="28"/>
          <w:szCs w:val="28"/>
        </w:rPr>
        <w:t xml:space="preserve"> </w:t>
      </w:r>
      <w:r w:rsidR="007B796C">
        <w:rPr>
          <w:b/>
          <w:bCs/>
          <w:sz w:val="28"/>
          <w:szCs w:val="28"/>
        </w:rPr>
        <w:t>4</w:t>
      </w:r>
      <w:r w:rsidRPr="000D7B19">
        <w:rPr>
          <w:b/>
          <w:bCs/>
          <w:sz w:val="28"/>
          <w:szCs w:val="28"/>
        </w:rPr>
        <w:t>:00</w:t>
      </w:r>
      <w:r w:rsidR="007B796C">
        <w:rPr>
          <w:b/>
          <w:bCs/>
          <w:sz w:val="28"/>
          <w:szCs w:val="28"/>
        </w:rPr>
        <w:t xml:space="preserve"> pm</w:t>
      </w:r>
      <w:r w:rsidRPr="000D7B19">
        <w:rPr>
          <w:b/>
          <w:bCs/>
          <w:sz w:val="28"/>
          <w:szCs w:val="28"/>
        </w:rPr>
        <w:t>-</w:t>
      </w:r>
      <w:r w:rsidR="007B796C">
        <w:rPr>
          <w:b/>
          <w:bCs/>
          <w:sz w:val="28"/>
          <w:szCs w:val="28"/>
        </w:rPr>
        <w:t>5</w:t>
      </w:r>
      <w:r w:rsidRPr="000D7B19">
        <w:rPr>
          <w:b/>
          <w:bCs/>
          <w:sz w:val="28"/>
          <w:szCs w:val="28"/>
        </w:rPr>
        <w:t>:00</w:t>
      </w:r>
      <w:r w:rsidR="007B796C">
        <w:rPr>
          <w:b/>
          <w:bCs/>
          <w:sz w:val="28"/>
          <w:szCs w:val="28"/>
        </w:rPr>
        <w:t xml:space="preserve"> pm</w:t>
      </w:r>
    </w:p>
    <w:p w14:paraId="48AFBB7E" w14:textId="61941C82" w:rsidR="000D7B19" w:rsidRDefault="000D7B19" w:rsidP="00144933">
      <w:pPr>
        <w:snapToGrid w:val="0"/>
        <w:spacing w:line="360" w:lineRule="auto"/>
        <w:jc w:val="center"/>
        <w:rPr>
          <w:rFonts w:eastAsia="ＭＳ 明朝"/>
          <w:b/>
          <w:bCs/>
          <w:sz w:val="28"/>
          <w:szCs w:val="28"/>
          <w:lang w:eastAsia="ja-JP"/>
        </w:rPr>
      </w:pPr>
      <w:r w:rsidRPr="000D7B19">
        <w:rPr>
          <w:b/>
          <w:bCs/>
          <w:sz w:val="28"/>
          <w:szCs w:val="28"/>
        </w:rPr>
        <w:t xml:space="preserve">Venue: </w:t>
      </w:r>
      <w:r w:rsidR="00F709EB">
        <w:rPr>
          <w:b/>
          <w:bCs/>
          <w:sz w:val="28"/>
          <w:szCs w:val="28"/>
        </w:rPr>
        <w:t>Seminar room at RBC</w:t>
      </w:r>
      <w:r w:rsidRPr="000D7B19">
        <w:rPr>
          <w:b/>
          <w:bCs/>
          <w:sz w:val="28"/>
          <w:szCs w:val="28"/>
        </w:rPr>
        <w:t xml:space="preserve"> (</w:t>
      </w:r>
      <w:r w:rsidR="00F709EB">
        <w:rPr>
          <w:rFonts w:eastAsia="ＭＳ 明朝" w:hint="eastAsia"/>
          <w:b/>
          <w:bCs/>
          <w:sz w:val="28"/>
          <w:szCs w:val="28"/>
          <w:lang w:eastAsia="ja-JP"/>
        </w:rPr>
        <w:t>放生研一階セミナー室</w:t>
      </w:r>
      <w:r w:rsidRPr="000D7B19">
        <w:rPr>
          <w:rFonts w:eastAsia="ＭＳ 明朝" w:hint="eastAsia"/>
          <w:b/>
          <w:bCs/>
          <w:sz w:val="28"/>
          <w:szCs w:val="28"/>
          <w:lang w:eastAsia="ja-JP"/>
        </w:rPr>
        <w:t>)</w:t>
      </w:r>
    </w:p>
    <w:p w14:paraId="326C23AC" w14:textId="563ADA3E" w:rsidR="00F709EB" w:rsidRPr="000D7B19" w:rsidRDefault="00F709EB" w:rsidP="00144933">
      <w:pPr>
        <w:snapToGrid w:val="0"/>
        <w:spacing w:line="360" w:lineRule="auto"/>
        <w:jc w:val="center"/>
        <w:rPr>
          <w:b/>
          <w:bCs/>
          <w:sz w:val="28"/>
          <w:szCs w:val="28"/>
          <w:lang w:eastAsia="ja-JP"/>
        </w:rPr>
      </w:pPr>
    </w:p>
    <w:p w14:paraId="55947AE9" w14:textId="2AD35D55" w:rsidR="00F709EB" w:rsidRDefault="00F709EB" w:rsidP="00F709EB">
      <w:pPr>
        <w:autoSpaceDE w:val="0"/>
        <w:autoSpaceDN w:val="0"/>
        <w:adjustRightInd w:val="0"/>
        <w:snapToGrid w:val="0"/>
        <w:spacing w:line="240" w:lineRule="auto"/>
        <w:jc w:val="center"/>
        <w:rPr>
          <w:rFonts w:ascii="Arial" w:hAnsi="Arial" w:cs="Arial"/>
          <w:b/>
          <w:bCs/>
          <w:color w:val="002060"/>
          <w:sz w:val="44"/>
          <w:szCs w:val="44"/>
          <w:lang w:val="en-US"/>
        </w:rPr>
      </w:pPr>
      <w:r>
        <w:rPr>
          <w:b/>
          <w:bCs/>
          <w:noProof/>
          <w:sz w:val="28"/>
          <w:szCs w:val="28"/>
        </w:rPr>
        <mc:AlternateContent>
          <mc:Choice Requires="wps">
            <w:drawing>
              <wp:anchor distT="0" distB="0" distL="114300" distR="114300" simplePos="0" relativeHeight="251664384" behindDoc="0" locked="0" layoutInCell="1" allowOverlap="1" wp14:anchorId="18282EEB" wp14:editId="6325468A">
                <wp:simplePos x="0" y="0"/>
                <wp:positionH relativeFrom="column">
                  <wp:posOffset>3175</wp:posOffset>
                </wp:positionH>
                <wp:positionV relativeFrom="paragraph">
                  <wp:posOffset>6350</wp:posOffset>
                </wp:positionV>
                <wp:extent cx="5433060" cy="0"/>
                <wp:effectExtent l="0" t="0" r="15240" b="12700"/>
                <wp:wrapNone/>
                <wp:docPr id="7" name="直線コネクタ 7"/>
                <wp:cNvGraphicFramePr/>
                <a:graphic xmlns:a="http://schemas.openxmlformats.org/drawingml/2006/main">
                  <a:graphicData uri="http://schemas.microsoft.com/office/word/2010/wordprocessingShape">
                    <wps:wsp>
                      <wps:cNvCnPr/>
                      <wps:spPr>
                        <a:xfrm>
                          <a:off x="0" y="0"/>
                          <a:ext cx="5433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941E4A7" id="直線コネクタ 7"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pt" to="428.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zlnAEAAJQDAAAOAAAAZHJzL2Uyb0RvYy54bWysU02P0zAQvSPxHyzfadJdWKG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" strokecolor="#4472c4 [3204]" strokeweight=".5pt">
                <v:stroke joinstyle="miter"/>
              </v:line>
            </w:pict>
          </mc:Fallback>
        </mc:AlternateContent>
      </w:r>
    </w:p>
    <w:p w14:paraId="09CF569D" w14:textId="7F50B09D" w:rsidR="00F709EB" w:rsidRDefault="00F709EB" w:rsidP="00F709EB">
      <w:pPr>
        <w:autoSpaceDE w:val="0"/>
        <w:autoSpaceDN w:val="0"/>
        <w:adjustRightInd w:val="0"/>
        <w:snapToGrid w:val="0"/>
        <w:spacing w:line="240" w:lineRule="auto"/>
        <w:jc w:val="center"/>
        <w:rPr>
          <w:rFonts w:ascii="Arial" w:hAnsi="Arial" w:cs="Arial"/>
          <w:b/>
          <w:bCs/>
          <w:color w:val="002060"/>
          <w:sz w:val="44"/>
          <w:szCs w:val="44"/>
          <w:lang w:val="en-US"/>
        </w:rPr>
      </w:pPr>
      <w:r w:rsidRPr="00F709EB">
        <w:rPr>
          <w:rFonts w:ascii="Arial" w:hAnsi="Arial" w:cs="Arial"/>
          <w:b/>
          <w:noProof/>
          <w:sz w:val="36"/>
          <w:szCs w:val="36"/>
          <w:lang w:eastAsia="ja-JP"/>
        </w:rPr>
        <w:drawing>
          <wp:anchor distT="0" distB="0" distL="114300" distR="114300" simplePos="0" relativeHeight="251670528" behindDoc="0" locked="0" layoutInCell="1" allowOverlap="1" wp14:anchorId="463F7120" wp14:editId="6592A92B">
            <wp:simplePos x="0" y="0"/>
            <wp:positionH relativeFrom="column">
              <wp:posOffset>635</wp:posOffset>
            </wp:positionH>
            <wp:positionV relativeFrom="paragraph">
              <wp:posOffset>74295</wp:posOffset>
            </wp:positionV>
            <wp:extent cx="1460500" cy="2201545"/>
            <wp:effectExtent l="0" t="0" r="0" b="0"/>
            <wp:wrapSquare wrapText="bothSides"/>
            <wp:docPr id="1" name="図 1" descr="メガネを掛け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メガネを掛けた男性&#10;&#10;自動的に生成された説明"/>
                    <pic:cNvPicPr/>
                  </pic:nvPicPr>
                  <pic:blipFill>
                    <a:blip r:embed="rId7"/>
                    <a:stretch>
                      <a:fillRect/>
                    </a:stretch>
                  </pic:blipFill>
                  <pic:spPr>
                    <a:xfrm>
                      <a:off x="0" y="0"/>
                      <a:ext cx="1460500" cy="2201545"/>
                    </a:xfrm>
                    <a:prstGeom prst="rect">
                      <a:avLst/>
                    </a:prstGeom>
                  </pic:spPr>
                </pic:pic>
              </a:graphicData>
            </a:graphic>
            <wp14:sizeRelH relativeFrom="margin">
              <wp14:pctWidth>0</wp14:pctWidth>
            </wp14:sizeRelH>
            <wp14:sizeRelV relativeFrom="margin">
              <wp14:pctHeight>0</wp14:pctHeight>
            </wp14:sizeRelV>
          </wp:anchor>
        </w:drawing>
      </w:r>
      <w:r w:rsidRPr="00F709EB">
        <w:rPr>
          <w:rFonts w:ascii="Arial" w:hAnsi="Arial" w:cs="Arial"/>
          <w:b/>
          <w:bCs/>
          <w:color w:val="002060"/>
          <w:sz w:val="44"/>
          <w:szCs w:val="44"/>
          <w:lang w:val="en-US"/>
        </w:rPr>
        <w:t>BRCA2 and RAD52 regulate pathway usage in DNA double-strand break repair</w:t>
      </w:r>
    </w:p>
    <w:p w14:paraId="48797163" w14:textId="12A6B667" w:rsidR="00F709EB" w:rsidRPr="00F709EB" w:rsidRDefault="00F709EB" w:rsidP="00F709EB">
      <w:pPr>
        <w:autoSpaceDE w:val="0"/>
        <w:autoSpaceDN w:val="0"/>
        <w:adjustRightInd w:val="0"/>
        <w:snapToGrid w:val="0"/>
        <w:spacing w:line="240" w:lineRule="auto"/>
        <w:jc w:val="center"/>
        <w:rPr>
          <w:rFonts w:ascii="Arial" w:hAnsi="Arial" w:cs="Arial"/>
          <w:b/>
          <w:bCs/>
          <w:color w:val="002060"/>
          <w:sz w:val="44"/>
          <w:szCs w:val="44"/>
          <w:lang w:val="en-US"/>
        </w:rPr>
      </w:pPr>
    </w:p>
    <w:p w14:paraId="55A472B7" w14:textId="12E181CD" w:rsidR="00692CD5" w:rsidRPr="00144933" w:rsidRDefault="00F709EB" w:rsidP="00144933">
      <w:pPr>
        <w:autoSpaceDE w:val="0"/>
        <w:autoSpaceDN w:val="0"/>
        <w:adjustRightInd w:val="0"/>
        <w:snapToGrid w:val="0"/>
        <w:spacing w:line="240" w:lineRule="auto"/>
        <w:jc w:val="center"/>
        <w:rPr>
          <w:rFonts w:ascii="Arial" w:hAnsi="Arial" w:cs="Arial"/>
          <w:b/>
          <w:color w:val="000000" w:themeColor="text1"/>
          <w:sz w:val="36"/>
          <w:szCs w:val="36"/>
        </w:rPr>
      </w:pPr>
      <w:r w:rsidRPr="00F709EB">
        <w:rPr>
          <w:rFonts w:ascii="Arial" w:hAnsi="Arial" w:cs="Arial" w:hint="eastAsia"/>
          <w:b/>
          <w:sz w:val="36"/>
          <w:szCs w:val="36"/>
          <w:lang w:eastAsia="ja-JP"/>
        </w:rPr>
        <w:t xml:space="preserve"> </w:t>
      </w:r>
      <w:r>
        <w:rPr>
          <w:rFonts w:ascii="Arial" w:hAnsi="Arial" w:cs="Arial" w:hint="eastAsia"/>
          <w:b/>
          <w:sz w:val="36"/>
          <w:szCs w:val="36"/>
          <w:lang w:eastAsia="ja-JP"/>
        </w:rPr>
        <w:t>Prof</w:t>
      </w:r>
      <w:r w:rsidR="000D7B19" w:rsidRPr="00144933">
        <w:rPr>
          <w:rFonts w:ascii="Arial" w:hAnsi="Arial" w:cs="Arial"/>
          <w:b/>
          <w:sz w:val="36"/>
          <w:szCs w:val="36"/>
        </w:rPr>
        <w:t xml:space="preserve">. </w:t>
      </w:r>
      <w:r w:rsidRPr="00F709EB">
        <w:rPr>
          <w:rFonts w:ascii="Arial" w:hAnsi="Arial" w:cs="Arial" w:hint="eastAsia"/>
          <w:b/>
          <w:sz w:val="36"/>
          <w:szCs w:val="36"/>
          <w:lang w:val="en-US"/>
        </w:rPr>
        <w:t>Wolf-Diet</w:t>
      </w:r>
      <w:r w:rsidR="008645BC">
        <w:rPr>
          <w:rFonts w:ascii="Arial" w:hAnsi="Arial" w:cs="Arial"/>
          <w:b/>
          <w:sz w:val="36"/>
          <w:szCs w:val="36"/>
          <w:lang w:val="en-US"/>
        </w:rPr>
        <w:t>r</w:t>
      </w:r>
      <w:r w:rsidRPr="00F709EB">
        <w:rPr>
          <w:rFonts w:ascii="Arial" w:hAnsi="Arial" w:cs="Arial" w:hint="eastAsia"/>
          <w:b/>
          <w:sz w:val="36"/>
          <w:szCs w:val="36"/>
          <w:lang w:val="en-US"/>
        </w:rPr>
        <w:t>ich Heyer</w:t>
      </w:r>
      <w:r w:rsidR="00692CD5" w:rsidRPr="00144933">
        <w:rPr>
          <w:rFonts w:ascii="Arial" w:hAnsi="Arial" w:cs="Arial"/>
          <w:b/>
          <w:color w:val="000000" w:themeColor="text1"/>
          <w:sz w:val="36"/>
          <w:szCs w:val="36"/>
          <w:vertAlign w:val="superscript"/>
        </w:rPr>
        <w:t> </w:t>
      </w:r>
    </w:p>
    <w:p w14:paraId="2965B471" w14:textId="07EB4C49" w:rsidR="00692CD5" w:rsidRPr="000D7B19" w:rsidRDefault="00692CD5" w:rsidP="00144933">
      <w:pPr>
        <w:autoSpaceDE w:val="0"/>
        <w:autoSpaceDN w:val="0"/>
        <w:adjustRightInd w:val="0"/>
        <w:snapToGrid w:val="0"/>
        <w:spacing w:line="240" w:lineRule="auto"/>
        <w:rPr>
          <w:rFonts w:ascii="Arial" w:hAnsi="Arial" w:cs="Arial"/>
          <w:b/>
          <w:color w:val="000000" w:themeColor="text1"/>
          <w:sz w:val="26"/>
          <w:szCs w:val="26"/>
        </w:rPr>
      </w:pPr>
    </w:p>
    <w:p w14:paraId="4769CF08" w14:textId="2EDCCA57" w:rsidR="00C60C82" w:rsidRPr="000D7B19" w:rsidRDefault="00F709EB" w:rsidP="00144933">
      <w:pPr>
        <w:widowControl/>
        <w:suppressAutoHyphens w:val="0"/>
        <w:snapToGrid w:val="0"/>
        <w:spacing w:line="240" w:lineRule="auto"/>
        <w:ind w:left="993"/>
        <w:jc w:val="center"/>
        <w:rPr>
          <w:rFonts w:ascii="Arial" w:hAnsi="Arial" w:cs="Arial"/>
          <w:kern w:val="1"/>
        </w:rPr>
      </w:pPr>
      <w:r>
        <w:rPr>
          <w:rFonts w:ascii="Arial" w:hAnsi="Arial" w:cs="Arial" w:hint="eastAsia"/>
          <w:i/>
          <w:iCs/>
          <w:sz w:val="22"/>
          <w:szCs w:val="22"/>
          <w:lang w:eastAsia="ja-JP"/>
        </w:rPr>
        <w:t>University of California</w:t>
      </w:r>
      <w:r w:rsidR="008645BC">
        <w:rPr>
          <w:rFonts w:ascii="Arial" w:hAnsi="Arial" w:cs="Arial"/>
          <w:i/>
          <w:iCs/>
          <w:sz w:val="22"/>
          <w:szCs w:val="22"/>
          <w:lang w:eastAsia="ja-JP"/>
        </w:rPr>
        <w:t xml:space="preserve">, </w:t>
      </w:r>
      <w:r>
        <w:rPr>
          <w:rFonts w:ascii="Arial" w:hAnsi="Arial" w:cs="Arial" w:hint="eastAsia"/>
          <w:i/>
          <w:iCs/>
          <w:sz w:val="22"/>
          <w:szCs w:val="22"/>
          <w:lang w:eastAsia="ja-JP"/>
        </w:rPr>
        <w:t>Davis</w:t>
      </w:r>
      <w:r w:rsidR="00692CD5" w:rsidRPr="000D7B19">
        <w:rPr>
          <w:rFonts w:ascii="Arial" w:hAnsi="Arial" w:cs="Arial"/>
          <w:i/>
          <w:iCs/>
          <w:sz w:val="22"/>
          <w:szCs w:val="22"/>
        </w:rPr>
        <w:t xml:space="preserve">, </w:t>
      </w:r>
      <w:r>
        <w:rPr>
          <w:rFonts w:ascii="Arial" w:hAnsi="Arial" w:cs="Arial" w:hint="eastAsia"/>
          <w:i/>
          <w:iCs/>
          <w:sz w:val="22"/>
          <w:szCs w:val="22"/>
          <w:lang w:eastAsia="ja-JP"/>
        </w:rPr>
        <w:t xml:space="preserve">CA, </w:t>
      </w:r>
      <w:r w:rsidR="00692CD5" w:rsidRPr="000D7B19">
        <w:rPr>
          <w:rFonts w:ascii="Arial" w:hAnsi="Arial" w:cs="Arial"/>
          <w:i/>
          <w:iCs/>
          <w:sz w:val="22"/>
          <w:szCs w:val="22"/>
        </w:rPr>
        <w:t>USA.</w:t>
      </w:r>
    </w:p>
    <w:p w14:paraId="5AC6F77C" w14:textId="77777777" w:rsidR="00F709EB" w:rsidRDefault="00F709EB" w:rsidP="00144933">
      <w:pPr>
        <w:widowControl/>
        <w:suppressAutoHyphens w:val="0"/>
        <w:snapToGrid w:val="0"/>
        <w:spacing w:line="240" w:lineRule="auto"/>
        <w:jc w:val="center"/>
        <w:rPr>
          <w:rFonts w:ascii="Arial" w:hAnsi="Arial" w:cs="Arial"/>
          <w:i/>
          <w:kern w:val="1"/>
          <w:sz w:val="22"/>
        </w:rPr>
      </w:pPr>
    </w:p>
    <w:p w14:paraId="48DAAE35" w14:textId="765D6FC5" w:rsidR="00C60C82" w:rsidRPr="007B796C" w:rsidRDefault="008D4DEA" w:rsidP="00144933">
      <w:pPr>
        <w:widowControl/>
        <w:suppressAutoHyphens w:val="0"/>
        <w:snapToGrid w:val="0"/>
        <w:spacing w:line="240" w:lineRule="auto"/>
        <w:jc w:val="center"/>
        <w:rPr>
          <w:rFonts w:ascii="Arial" w:hAnsi="Arial" w:cs="Arial"/>
          <w:kern w:val="1"/>
        </w:rPr>
      </w:pPr>
      <w:r w:rsidRPr="000D7B19">
        <w:rPr>
          <w:rFonts w:ascii="Arial" w:hAnsi="Arial" w:cs="Arial"/>
          <w:i/>
          <w:kern w:val="1"/>
          <w:sz w:val="22"/>
        </w:rPr>
        <w:t xml:space="preserve">*E-mail: </w:t>
      </w:r>
      <w:r w:rsidR="00F709EB" w:rsidRPr="00F709EB">
        <w:rPr>
          <w:rFonts w:ascii="Arial" w:hAnsi="Arial" w:cs="Arial"/>
          <w:i/>
          <w:kern w:val="1"/>
          <w:sz w:val="22"/>
        </w:rPr>
        <w:t>Wolf-Dietrich Heyer &lt;wdheyer@ucdavis.edu&gt;</w:t>
      </w:r>
    </w:p>
    <w:p w14:paraId="21AF9349" w14:textId="4BFE31AE" w:rsidR="000D7B19" w:rsidRDefault="00F709EB" w:rsidP="004738B4">
      <w:pPr>
        <w:spacing w:line="360" w:lineRule="auto"/>
      </w:pPr>
      <w:r>
        <w:rPr>
          <w:b/>
          <w:bCs/>
          <w:noProof/>
          <w:sz w:val="28"/>
          <w:szCs w:val="28"/>
        </w:rPr>
        <mc:AlternateContent>
          <mc:Choice Requires="wps">
            <w:drawing>
              <wp:anchor distT="0" distB="0" distL="114300" distR="114300" simplePos="0" relativeHeight="251672576" behindDoc="0" locked="0" layoutInCell="1" allowOverlap="1" wp14:anchorId="7852E7DF" wp14:editId="4CA88469">
                <wp:simplePos x="0" y="0"/>
                <wp:positionH relativeFrom="column">
                  <wp:posOffset>3175</wp:posOffset>
                </wp:positionH>
                <wp:positionV relativeFrom="paragraph">
                  <wp:posOffset>262890</wp:posOffset>
                </wp:positionV>
                <wp:extent cx="5433060" cy="0"/>
                <wp:effectExtent l="0" t="0" r="15240" b="12700"/>
                <wp:wrapNone/>
                <wp:docPr id="8" name="直線コネクタ 8"/>
                <wp:cNvGraphicFramePr/>
                <a:graphic xmlns:a="http://schemas.openxmlformats.org/drawingml/2006/main">
                  <a:graphicData uri="http://schemas.microsoft.com/office/word/2010/wordprocessingShape">
                    <wps:wsp>
                      <wps:cNvCnPr/>
                      <wps:spPr>
                        <a:xfrm flipV="1">
                          <a:off x="0" y="0"/>
                          <a:ext cx="5433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0714830"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7pt" to="428.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" strokecolor="#4472c4 [3204]" strokeweight=".5pt">
                <v:stroke joinstyle="miter"/>
              </v:line>
            </w:pict>
          </mc:Fallback>
        </mc:AlternateContent>
      </w:r>
    </w:p>
    <w:p w14:paraId="007C7F6D" w14:textId="1B3499D5" w:rsidR="00F709EB" w:rsidRPr="00F709EB" w:rsidRDefault="00F709EB">
      <w:pPr>
        <w:rPr>
          <w:rFonts w:ascii="Arial" w:hAnsi="Arial" w:cs="Arial"/>
          <w:color w:val="141412"/>
          <w:sz w:val="28"/>
          <w:szCs w:val="28"/>
          <w:shd w:val="clear" w:color="auto" w:fill="FFFFFF"/>
        </w:rPr>
      </w:pPr>
    </w:p>
    <w:p w14:paraId="531006E9" w14:textId="661318CE" w:rsidR="004A1756" w:rsidRPr="00F709EB" w:rsidRDefault="00F709EB">
      <w:pPr>
        <w:rPr>
          <w:rFonts w:ascii="Arial" w:hAnsi="Arial" w:cs="Arial"/>
          <w:noProof/>
          <w:sz w:val="28"/>
          <w:szCs w:val="28"/>
        </w:rPr>
      </w:pPr>
      <w:r w:rsidRPr="00F709EB">
        <w:rPr>
          <w:rFonts w:ascii="Arial" w:hAnsi="Arial" w:cs="Arial"/>
          <w:color w:val="141412"/>
          <w:sz w:val="28"/>
          <w:szCs w:val="28"/>
          <w:shd w:val="clear" w:color="auto" w:fill="FFFFFF"/>
        </w:rPr>
        <w:t>The laboratory of Dr. Heyer is internationally recognized for its expertise in protein biochemistry with significant contributions to establish new paradigms and elucidate the fundamental mechanisms of homologous recombination and recombinational DNA repair.</w:t>
      </w:r>
      <w:r w:rsidRPr="00F709EB">
        <w:rPr>
          <w:rFonts w:ascii="Arial" w:hAnsi="Arial" w:cs="Arial"/>
          <w:noProof/>
          <w:sz w:val="28"/>
          <w:szCs w:val="28"/>
        </w:rPr>
        <w:t xml:space="preserve"> </w:t>
      </w:r>
      <w:r w:rsidRPr="00F709EB">
        <w:rPr>
          <w:rFonts w:ascii="Arial" w:hAnsi="Arial" w:cs="Arial"/>
          <w:noProof/>
          <w:sz w:val="28"/>
          <w:szCs w:val="28"/>
          <w:lang w:eastAsia="ja-JP"/>
        </w:rPr>
        <w:t xml:space="preserve">His lab </w:t>
      </w:r>
      <w:r w:rsidRPr="00F709EB">
        <w:rPr>
          <w:rFonts w:ascii="Arial" w:eastAsia="ＭＳ 明朝" w:hAnsi="Arial" w:cs="Arial"/>
          <w:noProof/>
          <w:sz w:val="28"/>
          <w:szCs w:val="28"/>
          <w:lang w:val="en-US" w:eastAsia="ja-JP"/>
        </w:rPr>
        <w:t>has made many contribtion to the field of homo</w:t>
      </w:r>
      <w:r>
        <w:rPr>
          <w:rFonts w:ascii="Arial" w:eastAsia="ＭＳ 明朝" w:hAnsi="Arial" w:cs="Arial"/>
          <w:noProof/>
          <w:sz w:val="28"/>
          <w:szCs w:val="28"/>
          <w:lang w:val="en-US" w:eastAsia="ja-JP"/>
        </w:rPr>
        <w:t>l</w:t>
      </w:r>
      <w:r w:rsidRPr="00F709EB">
        <w:rPr>
          <w:rFonts w:ascii="Arial" w:eastAsia="ＭＳ 明朝" w:hAnsi="Arial" w:cs="Arial"/>
          <w:noProof/>
          <w:sz w:val="28"/>
          <w:szCs w:val="28"/>
          <w:lang w:val="en-US" w:eastAsia="ja-JP"/>
        </w:rPr>
        <w:t>ogous recombination and doub</w:t>
      </w:r>
      <w:r>
        <w:rPr>
          <w:rFonts w:ascii="Arial" w:eastAsia="ＭＳ 明朝" w:hAnsi="Arial" w:cs="Arial"/>
          <w:noProof/>
          <w:sz w:val="28"/>
          <w:szCs w:val="28"/>
          <w:lang w:val="en-US" w:eastAsia="ja-JP"/>
        </w:rPr>
        <w:t>le</w:t>
      </w:r>
      <w:r w:rsidRPr="00F709EB">
        <w:rPr>
          <w:rFonts w:ascii="Arial" w:eastAsia="ＭＳ 明朝" w:hAnsi="Arial" w:cs="Arial"/>
          <w:noProof/>
          <w:sz w:val="28"/>
          <w:szCs w:val="28"/>
          <w:lang w:val="en-US" w:eastAsia="ja-JP"/>
        </w:rPr>
        <w:t xml:space="preserve"> strand </w:t>
      </w:r>
      <w:r>
        <w:rPr>
          <w:rFonts w:ascii="Arial" w:eastAsia="ＭＳ 明朝" w:hAnsi="Arial" w:cs="Arial"/>
          <w:noProof/>
          <w:sz w:val="28"/>
          <w:szCs w:val="28"/>
          <w:lang w:val="en-US" w:eastAsia="ja-JP"/>
        </w:rPr>
        <w:t xml:space="preserve">break </w:t>
      </w:r>
      <w:r w:rsidRPr="00F709EB">
        <w:rPr>
          <w:rFonts w:ascii="Arial" w:eastAsia="ＭＳ 明朝" w:hAnsi="Arial" w:cs="Arial"/>
          <w:noProof/>
          <w:sz w:val="28"/>
          <w:szCs w:val="28"/>
          <w:lang w:val="en-US" w:eastAsia="ja-JP"/>
        </w:rPr>
        <w:t>repair including</w:t>
      </w:r>
      <w:r w:rsidRPr="00F709EB">
        <w:rPr>
          <w:rFonts w:ascii="Arial" w:hAnsi="Arial" w:cs="Arial"/>
          <w:noProof/>
          <w:sz w:val="28"/>
          <w:szCs w:val="28"/>
          <w:lang w:eastAsia="ja-JP"/>
        </w:rPr>
        <w:t xml:space="preserve"> </w:t>
      </w:r>
      <w:r w:rsidRPr="00F709EB">
        <w:rPr>
          <w:rFonts w:ascii="Arial" w:hAnsi="Arial" w:cs="Arial"/>
          <w:color w:val="141412"/>
          <w:sz w:val="28"/>
          <w:szCs w:val="28"/>
          <w:shd w:val="clear" w:color="auto" w:fill="FFFFFF"/>
        </w:rPr>
        <w:t>the first purification of full-length human BRCA2</w:t>
      </w:r>
      <w:r w:rsidRPr="00F709EB">
        <w:rPr>
          <w:rFonts w:ascii="Arial" w:hAnsi="Arial" w:cs="Arial"/>
          <w:sz w:val="28"/>
          <w:szCs w:val="28"/>
        </w:rPr>
        <w:t>.</w:t>
      </w:r>
      <w:r>
        <w:rPr>
          <w:rFonts w:ascii="Arial" w:hAnsi="Arial" w:cs="Arial"/>
          <w:sz w:val="28"/>
          <w:szCs w:val="28"/>
        </w:rPr>
        <w:t xml:space="preserve"> (the text taken from the lab website and modified).</w:t>
      </w:r>
    </w:p>
    <w:p w14:paraId="4B310730" w14:textId="544CECE5" w:rsidR="00F709EB" w:rsidRDefault="00F709EB">
      <w:pPr>
        <w:rPr>
          <w:b/>
          <w:bCs/>
          <w:noProof/>
          <w:sz w:val="28"/>
          <w:szCs w:val="28"/>
        </w:rPr>
      </w:pPr>
      <w:r>
        <w:rPr>
          <w:b/>
          <w:bCs/>
          <w:noProof/>
          <w:sz w:val="28"/>
          <w:szCs w:val="28"/>
        </w:rPr>
        <mc:AlternateContent>
          <mc:Choice Requires="wps">
            <w:drawing>
              <wp:anchor distT="0" distB="0" distL="114300" distR="114300" simplePos="0" relativeHeight="251668480" behindDoc="0" locked="0" layoutInCell="1" allowOverlap="1" wp14:anchorId="5DA4D53F" wp14:editId="516EEDB0">
                <wp:simplePos x="0" y="0"/>
                <wp:positionH relativeFrom="column">
                  <wp:posOffset>48895</wp:posOffset>
                </wp:positionH>
                <wp:positionV relativeFrom="paragraph">
                  <wp:posOffset>201295</wp:posOffset>
                </wp:positionV>
                <wp:extent cx="5471160" cy="0"/>
                <wp:effectExtent l="0" t="0" r="15240" b="12700"/>
                <wp:wrapNone/>
                <wp:docPr id="10" name="直線コネクタ 10"/>
                <wp:cNvGraphicFramePr/>
                <a:graphic xmlns:a="http://schemas.openxmlformats.org/drawingml/2006/main">
                  <a:graphicData uri="http://schemas.microsoft.com/office/word/2010/wordprocessingShape">
                    <wps:wsp>
                      <wps:cNvCnPr/>
                      <wps:spPr>
                        <a:xfrm>
                          <a:off x="0" y="0"/>
                          <a:ext cx="5471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A3C55A8"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5.85pt" to="434.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rmwEAAJQDAAAOAAAAZHJzL2Uyb0RvYy54bWysU9uO0zAQfUfiHyy/0yQrWF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" strokecolor="#4472c4 [3204]" strokeweight=".5pt">
                <v:stroke joinstyle="miter"/>
              </v:line>
            </w:pict>
          </mc:Fallback>
        </mc:AlternateContent>
      </w:r>
    </w:p>
    <w:p w14:paraId="13ABBA75" w14:textId="05AB7C11" w:rsidR="00F709EB" w:rsidRDefault="00F709EB">
      <w:pPr>
        <w:rPr>
          <w:lang w:val="en-US"/>
        </w:rPr>
      </w:pPr>
    </w:p>
    <w:p w14:paraId="1EC35ADD" w14:textId="47819D16" w:rsidR="00F709EB" w:rsidRDefault="00F709EB">
      <w:pPr>
        <w:rPr>
          <w:lang w:val="en-US"/>
        </w:rPr>
      </w:pPr>
    </w:p>
    <w:p w14:paraId="527435CC" w14:textId="77777777" w:rsidR="00F709EB" w:rsidRDefault="00F709EB">
      <w:pPr>
        <w:rPr>
          <w:lang w:val="en-US"/>
        </w:rPr>
      </w:pPr>
    </w:p>
    <w:p w14:paraId="03D5DC86" w14:textId="4F40C706" w:rsidR="007B796C" w:rsidRPr="007B796C" w:rsidRDefault="00F709EB">
      <w:pPr>
        <w:rPr>
          <w:rFonts w:ascii="ＭＳ ゴシック" w:eastAsia="ＭＳ ゴシック" w:hAnsi="ＭＳ ゴシック" w:cs="ＭＳ 明朝"/>
          <w:lang w:val="en-US" w:eastAsia="ja-JP"/>
        </w:rPr>
      </w:pPr>
      <w:r>
        <w:rPr>
          <w:rFonts w:ascii="ＭＳ ゴシック" w:eastAsia="ＭＳ ゴシック" w:hAnsi="ＭＳ ゴシック" w:cs="ＭＳ 明朝" w:hint="eastAsia"/>
          <w:lang w:val="en-US" w:eastAsia="ja-JP"/>
        </w:rPr>
        <w:t>大阪大学にサバティカルでご滞在中のHeyer教授にセミナーいただけることになりました</w:t>
      </w:r>
      <w:r w:rsidR="000D7B19" w:rsidRPr="007B796C">
        <w:rPr>
          <w:rFonts w:ascii="ＭＳ ゴシック" w:eastAsia="ＭＳ ゴシック" w:hAnsi="ＭＳ ゴシック" w:cs="ＭＳ 明朝" w:hint="eastAsia"/>
          <w:lang w:val="en-US" w:eastAsia="ja-JP"/>
        </w:rPr>
        <w:t>。</w:t>
      </w:r>
      <w:r>
        <w:rPr>
          <w:rFonts w:ascii="ＭＳ ゴシック" w:eastAsia="ＭＳ ゴシック" w:hAnsi="ＭＳ ゴシック" w:cs="ＭＳ 明朝" w:hint="eastAsia"/>
          <w:lang w:val="en-US" w:eastAsia="ja-JP"/>
        </w:rPr>
        <w:t>関連分野にご興味のある先生がたは、ぜひご来聴ください。</w:t>
      </w:r>
    </w:p>
    <w:p w14:paraId="232A5BB0" w14:textId="77777777" w:rsidR="00F709EB" w:rsidRDefault="00F709EB" w:rsidP="007B796C">
      <w:pPr>
        <w:jc w:val="right"/>
        <w:rPr>
          <w:rFonts w:ascii="ＭＳ ゴシック" w:eastAsia="ＭＳ ゴシック" w:hAnsi="ＭＳ ゴシック" w:cs="ＭＳ 明朝"/>
          <w:lang w:val="en-US" w:eastAsia="ja-JP"/>
        </w:rPr>
      </w:pPr>
    </w:p>
    <w:p w14:paraId="0CE9FEAA" w14:textId="77777777" w:rsidR="00F709EB" w:rsidRDefault="00F709EB" w:rsidP="007B796C">
      <w:pPr>
        <w:jc w:val="right"/>
        <w:rPr>
          <w:rFonts w:ascii="ＭＳ ゴシック" w:eastAsia="ＭＳ ゴシック" w:hAnsi="ＭＳ ゴシック" w:cs="ＭＳ 明朝"/>
          <w:lang w:val="en-US" w:eastAsia="ja-JP"/>
        </w:rPr>
      </w:pPr>
    </w:p>
    <w:p w14:paraId="09705002" w14:textId="77777777" w:rsidR="00F709EB" w:rsidRDefault="00F709EB" w:rsidP="007B796C">
      <w:pPr>
        <w:jc w:val="right"/>
        <w:rPr>
          <w:rFonts w:ascii="ＭＳ ゴシック" w:eastAsia="ＭＳ ゴシック" w:hAnsi="ＭＳ ゴシック" w:cs="ＭＳ 明朝"/>
          <w:lang w:val="en-US" w:eastAsia="ja-JP"/>
        </w:rPr>
      </w:pPr>
    </w:p>
    <w:p w14:paraId="53A5B30E" w14:textId="07DB76FC" w:rsidR="008D0902" w:rsidRDefault="007B796C" w:rsidP="007B796C">
      <w:pPr>
        <w:jc w:val="right"/>
        <w:rPr>
          <w:rFonts w:ascii="ＭＳ ゴシック" w:eastAsia="ＭＳ ゴシック" w:hAnsi="ＭＳ ゴシック" w:cs="ＭＳ 明朝"/>
          <w:lang w:val="en-US" w:eastAsia="ja-JP"/>
        </w:rPr>
      </w:pPr>
      <w:r w:rsidRPr="007B796C">
        <w:rPr>
          <w:rFonts w:ascii="ＭＳ ゴシック" w:eastAsia="ＭＳ ゴシック" w:hAnsi="ＭＳ ゴシック" w:cs="ＭＳ 明朝" w:hint="eastAsia"/>
          <w:lang w:val="en-US" w:eastAsia="ja-JP"/>
        </w:rPr>
        <w:t xml:space="preserve">連絡先　</w:t>
      </w:r>
      <w:r w:rsidR="008D0902">
        <w:rPr>
          <w:rFonts w:ascii="ＭＳ ゴシック" w:eastAsia="ＭＳ ゴシック" w:hAnsi="ＭＳ ゴシック" w:cs="ＭＳ 明朝" w:hint="eastAsia"/>
          <w:lang w:val="en-US" w:eastAsia="ja-JP"/>
        </w:rPr>
        <w:t>生命科学研究科　附属</w:t>
      </w:r>
      <w:r w:rsidRPr="007B796C">
        <w:rPr>
          <w:rFonts w:ascii="ＭＳ ゴシック" w:eastAsia="ＭＳ ゴシック" w:hAnsi="ＭＳ ゴシック" w:cs="ＭＳ 明朝" w:hint="eastAsia"/>
          <w:lang w:val="en-US" w:eastAsia="ja-JP"/>
        </w:rPr>
        <w:t xml:space="preserve">放射線生物研究センター　晩発効果研究部門　</w:t>
      </w:r>
    </w:p>
    <w:p w14:paraId="5E96AD7A" w14:textId="46CD78F2" w:rsidR="007B796C" w:rsidRPr="007B796C" w:rsidRDefault="007B796C" w:rsidP="007B796C">
      <w:pPr>
        <w:jc w:val="right"/>
        <w:rPr>
          <w:rFonts w:ascii="ＭＳ ゴシック" w:eastAsia="ＭＳ ゴシック" w:hAnsi="ＭＳ ゴシック" w:cs="ＭＳ 明朝"/>
          <w:lang w:val="en-US" w:eastAsia="ja-JP"/>
        </w:rPr>
      </w:pPr>
      <w:r w:rsidRPr="007B796C">
        <w:rPr>
          <w:rFonts w:ascii="ＭＳ ゴシック" w:eastAsia="ＭＳ ゴシック" w:hAnsi="ＭＳ ゴシック" w:cs="ＭＳ 明朝" w:hint="eastAsia"/>
          <w:lang w:val="en-US" w:eastAsia="ja-JP"/>
        </w:rPr>
        <w:t>DNA損傷シグナル研究分野</w:t>
      </w:r>
    </w:p>
    <w:p w14:paraId="4BC43903" w14:textId="360CA05E" w:rsidR="007B796C" w:rsidRPr="007B796C" w:rsidRDefault="007B796C" w:rsidP="007B796C">
      <w:pPr>
        <w:jc w:val="right"/>
        <w:rPr>
          <w:rFonts w:ascii="ＭＳ ゴシック" w:eastAsia="ＭＳ ゴシック" w:hAnsi="ＭＳ ゴシック" w:cs="ＭＳ 明朝"/>
          <w:lang w:val="en-US" w:eastAsia="ja-JP"/>
        </w:rPr>
      </w:pPr>
      <w:r w:rsidRPr="007B796C">
        <w:rPr>
          <w:rFonts w:ascii="ＭＳ ゴシック" w:eastAsia="ＭＳ ゴシック" w:hAnsi="ＭＳ ゴシック" w:cs="ＭＳ 明朝" w:hint="eastAsia"/>
          <w:lang w:val="en-US" w:eastAsia="ja-JP"/>
        </w:rPr>
        <w:t>高田　穣</w:t>
      </w:r>
    </w:p>
    <w:p w14:paraId="211E32A9" w14:textId="0A21B150" w:rsidR="007B796C" w:rsidRPr="007B796C" w:rsidRDefault="007B796C" w:rsidP="007B796C">
      <w:pPr>
        <w:jc w:val="right"/>
        <w:rPr>
          <w:rFonts w:ascii="ＭＳ ゴシック" w:eastAsia="ＭＳ ゴシック" w:hAnsi="ＭＳ ゴシック"/>
          <w:lang w:val="en-US" w:eastAsia="ja-JP"/>
        </w:rPr>
      </w:pPr>
      <w:r w:rsidRPr="007B796C">
        <w:rPr>
          <w:rFonts w:ascii="ＭＳ ゴシック" w:eastAsia="ＭＳ ゴシック" w:hAnsi="ＭＳ ゴシック" w:cs="ＭＳ 明朝" w:hint="eastAsia"/>
          <w:lang w:val="en-US" w:eastAsia="ja-JP"/>
        </w:rPr>
        <w:t>Tel: 075-753-7563</w:t>
      </w:r>
      <w:r w:rsidRPr="007B796C">
        <w:rPr>
          <w:rFonts w:ascii="ＭＳ ゴシック" w:eastAsia="ＭＳ ゴシック" w:hAnsi="ＭＳ ゴシック" w:cs="ＭＳ 明朝"/>
          <w:lang w:val="en-US" w:eastAsia="ja-JP"/>
        </w:rPr>
        <w:t xml:space="preserve"> </w:t>
      </w:r>
      <w:r w:rsidRPr="007B796C">
        <w:rPr>
          <w:rFonts w:ascii="ＭＳ ゴシック" w:eastAsia="ＭＳ ゴシック" w:hAnsi="ＭＳ ゴシック" w:cs="ＭＳ 明朝" w:hint="eastAsia"/>
          <w:lang w:val="en-US" w:eastAsia="ja-JP"/>
        </w:rPr>
        <w:t xml:space="preserve">E-mail: </w:t>
      </w:r>
      <w:r w:rsidRPr="007B796C">
        <w:rPr>
          <w:rFonts w:ascii="ＭＳ ゴシック" w:eastAsia="ＭＳ ゴシック" w:hAnsi="ＭＳ ゴシック" w:cs="ＭＳ 明朝"/>
          <w:lang w:val="en-US" w:eastAsia="ja-JP"/>
        </w:rPr>
        <w:t>takata.minoru.8s@kyoto-u.ac.jp</w:t>
      </w:r>
    </w:p>
    <w:sectPr w:rsidR="007B796C" w:rsidRPr="007B796C" w:rsidSect="00144933">
      <w:pgSz w:w="11900" w:h="16840"/>
      <w:pgMar w:top="851" w:right="1531" w:bottom="851"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sig w:usb0="00000003" w:usb1="00000000" w:usb2="00000000" w:usb3="00000000" w:csb0="00000001"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78A2"/>
    <w:multiLevelType w:val="multilevel"/>
    <w:tmpl w:val="4B4E441A"/>
    <w:lvl w:ilvl="0">
      <w:start w:val="1"/>
      <w:numFmt w:val="bullet"/>
      <w:lvlText w:val=""/>
      <w:lvlJc w:val="left"/>
      <w:pPr>
        <w:tabs>
          <w:tab w:val="num" w:pos="3763"/>
        </w:tabs>
        <w:ind w:left="3763" w:hanging="360"/>
      </w:pPr>
      <w:rPr>
        <w:rFonts w:ascii="Symbol" w:hAnsi="Symbol" w:hint="default"/>
        <w:sz w:val="20"/>
      </w:rPr>
    </w:lvl>
    <w:lvl w:ilvl="1" w:tentative="1">
      <w:start w:val="1"/>
      <w:numFmt w:val="bullet"/>
      <w:lvlText w:val="o"/>
      <w:lvlJc w:val="left"/>
      <w:pPr>
        <w:tabs>
          <w:tab w:val="num" w:pos="4483"/>
        </w:tabs>
        <w:ind w:left="4483" w:hanging="360"/>
      </w:pPr>
      <w:rPr>
        <w:rFonts w:ascii="Courier New" w:hAnsi="Courier New" w:hint="default"/>
        <w:sz w:val="20"/>
      </w:rPr>
    </w:lvl>
    <w:lvl w:ilvl="2" w:tentative="1">
      <w:start w:val="1"/>
      <w:numFmt w:val="bullet"/>
      <w:lvlText w:val=""/>
      <w:lvlJc w:val="left"/>
      <w:pPr>
        <w:tabs>
          <w:tab w:val="num" w:pos="5203"/>
        </w:tabs>
        <w:ind w:left="5203" w:hanging="360"/>
      </w:pPr>
      <w:rPr>
        <w:rFonts w:ascii="Wingdings" w:hAnsi="Wingdings" w:hint="default"/>
        <w:sz w:val="20"/>
      </w:rPr>
    </w:lvl>
    <w:lvl w:ilvl="3" w:tentative="1">
      <w:start w:val="1"/>
      <w:numFmt w:val="bullet"/>
      <w:lvlText w:val=""/>
      <w:lvlJc w:val="left"/>
      <w:pPr>
        <w:tabs>
          <w:tab w:val="num" w:pos="5923"/>
        </w:tabs>
        <w:ind w:left="5923" w:hanging="360"/>
      </w:pPr>
      <w:rPr>
        <w:rFonts w:ascii="Wingdings" w:hAnsi="Wingdings" w:hint="default"/>
        <w:sz w:val="20"/>
      </w:rPr>
    </w:lvl>
    <w:lvl w:ilvl="4" w:tentative="1">
      <w:start w:val="1"/>
      <w:numFmt w:val="bullet"/>
      <w:lvlText w:val=""/>
      <w:lvlJc w:val="left"/>
      <w:pPr>
        <w:tabs>
          <w:tab w:val="num" w:pos="6643"/>
        </w:tabs>
        <w:ind w:left="6643" w:hanging="360"/>
      </w:pPr>
      <w:rPr>
        <w:rFonts w:ascii="Wingdings" w:hAnsi="Wingdings" w:hint="default"/>
        <w:sz w:val="20"/>
      </w:rPr>
    </w:lvl>
    <w:lvl w:ilvl="5" w:tentative="1">
      <w:start w:val="1"/>
      <w:numFmt w:val="bullet"/>
      <w:lvlText w:val=""/>
      <w:lvlJc w:val="left"/>
      <w:pPr>
        <w:tabs>
          <w:tab w:val="num" w:pos="7363"/>
        </w:tabs>
        <w:ind w:left="7363" w:hanging="360"/>
      </w:pPr>
      <w:rPr>
        <w:rFonts w:ascii="Wingdings" w:hAnsi="Wingdings" w:hint="default"/>
        <w:sz w:val="20"/>
      </w:rPr>
    </w:lvl>
    <w:lvl w:ilvl="6" w:tentative="1">
      <w:start w:val="1"/>
      <w:numFmt w:val="bullet"/>
      <w:lvlText w:val=""/>
      <w:lvlJc w:val="left"/>
      <w:pPr>
        <w:tabs>
          <w:tab w:val="num" w:pos="8083"/>
        </w:tabs>
        <w:ind w:left="8083" w:hanging="360"/>
      </w:pPr>
      <w:rPr>
        <w:rFonts w:ascii="Wingdings" w:hAnsi="Wingdings" w:hint="default"/>
        <w:sz w:val="20"/>
      </w:rPr>
    </w:lvl>
    <w:lvl w:ilvl="7" w:tentative="1">
      <w:start w:val="1"/>
      <w:numFmt w:val="bullet"/>
      <w:lvlText w:val=""/>
      <w:lvlJc w:val="left"/>
      <w:pPr>
        <w:tabs>
          <w:tab w:val="num" w:pos="8803"/>
        </w:tabs>
        <w:ind w:left="8803" w:hanging="360"/>
      </w:pPr>
      <w:rPr>
        <w:rFonts w:ascii="Wingdings" w:hAnsi="Wingdings" w:hint="default"/>
        <w:sz w:val="20"/>
      </w:rPr>
    </w:lvl>
    <w:lvl w:ilvl="8" w:tentative="1">
      <w:start w:val="1"/>
      <w:numFmt w:val="bullet"/>
      <w:lvlText w:val=""/>
      <w:lvlJc w:val="left"/>
      <w:pPr>
        <w:tabs>
          <w:tab w:val="num" w:pos="9523"/>
        </w:tabs>
        <w:ind w:left="9523" w:hanging="360"/>
      </w:pPr>
      <w:rPr>
        <w:rFonts w:ascii="Wingdings" w:hAnsi="Wingdings" w:hint="default"/>
        <w:sz w:val="20"/>
      </w:rPr>
    </w:lvl>
  </w:abstractNum>
  <w:abstractNum w:abstractNumId="1" w15:restartNumberingAfterBreak="0">
    <w:nsid w:val="24325187"/>
    <w:multiLevelType w:val="hybridMultilevel"/>
    <w:tmpl w:val="D41835BA"/>
    <w:lvl w:ilvl="0" w:tplc="409E73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56"/>
    <w:rsid w:val="000151D1"/>
    <w:rsid w:val="000154B7"/>
    <w:rsid w:val="000B6472"/>
    <w:rsid w:val="000C0280"/>
    <w:rsid w:val="000D7B19"/>
    <w:rsid w:val="00126CCB"/>
    <w:rsid w:val="00144933"/>
    <w:rsid w:val="001D0800"/>
    <w:rsid w:val="001F0036"/>
    <w:rsid w:val="002E125C"/>
    <w:rsid w:val="003A75F4"/>
    <w:rsid w:val="00412882"/>
    <w:rsid w:val="004738B4"/>
    <w:rsid w:val="00495F68"/>
    <w:rsid w:val="004A1756"/>
    <w:rsid w:val="00525A70"/>
    <w:rsid w:val="00575A85"/>
    <w:rsid w:val="005A029B"/>
    <w:rsid w:val="00602E77"/>
    <w:rsid w:val="00673D05"/>
    <w:rsid w:val="00692CD5"/>
    <w:rsid w:val="00696FD9"/>
    <w:rsid w:val="006B3F87"/>
    <w:rsid w:val="006D6C7A"/>
    <w:rsid w:val="006D757E"/>
    <w:rsid w:val="007B796C"/>
    <w:rsid w:val="007B7A05"/>
    <w:rsid w:val="007C1B02"/>
    <w:rsid w:val="008645BC"/>
    <w:rsid w:val="008D0902"/>
    <w:rsid w:val="008D4DEA"/>
    <w:rsid w:val="008E516C"/>
    <w:rsid w:val="0094436F"/>
    <w:rsid w:val="00A42909"/>
    <w:rsid w:val="00AB3265"/>
    <w:rsid w:val="00B31D55"/>
    <w:rsid w:val="00B81B90"/>
    <w:rsid w:val="00B93A16"/>
    <w:rsid w:val="00BA5A91"/>
    <w:rsid w:val="00BD2C4C"/>
    <w:rsid w:val="00C237E2"/>
    <w:rsid w:val="00C60C82"/>
    <w:rsid w:val="00CA0FB2"/>
    <w:rsid w:val="00CC52B6"/>
    <w:rsid w:val="00CD3DB7"/>
    <w:rsid w:val="00E02F7B"/>
    <w:rsid w:val="00E876A5"/>
    <w:rsid w:val="00F17D91"/>
    <w:rsid w:val="00F709EB"/>
    <w:rsid w:val="00F724E5"/>
    <w:rsid w:val="00FA5ABC"/>
    <w:rsid w:val="00FC00A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ECA68"/>
  <w15:docId w15:val="{98BD73CD-BDAA-8147-B4C0-25C57A88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abs>
        <w:tab w:val="left" w:pos="720"/>
      </w:tabs>
      <w:suppressAutoHyphens/>
      <w:spacing w:after="0" w:line="100" w:lineRule="atLeast"/>
    </w:pPr>
    <w:rPr>
      <w:rFonts w:ascii="Times New Roman" w:eastAsia="Times New Roman" w:hAnsi="Times New Roman" w:cs="Times New Roman"/>
      <w:color w:val="000000"/>
      <w:sz w:val="24"/>
      <w:szCs w:val="24"/>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lloonTextChar">
    <w:name w:val="Balloon Text Char"/>
    <w:basedOn w:val="a0"/>
    <w:rPr>
      <w:rFonts w:ascii="Tahoma" w:hAnsi="Tahoma" w:cs="Tahoma"/>
      <w:sz w:val="16"/>
      <w:szCs w:val="16"/>
    </w:rPr>
  </w:style>
  <w:style w:type="character" w:styleId="a3">
    <w:name w:val="annotation reference"/>
    <w:basedOn w:val="a0"/>
    <w:rPr>
      <w:sz w:val="16"/>
      <w:szCs w:val="16"/>
    </w:rPr>
  </w:style>
  <w:style w:type="character" w:customStyle="1" w:styleId="CommentTextChar">
    <w:name w:val="Comment Text Char"/>
    <w:basedOn w:val="a0"/>
    <w:rPr>
      <w:sz w:val="20"/>
      <w:szCs w:val="20"/>
    </w:rPr>
  </w:style>
  <w:style w:type="character" w:customStyle="1" w:styleId="CommentSubjectChar">
    <w:name w:val="Comment Subject Char"/>
    <w:basedOn w:val="CommentTextChar"/>
    <w:rPr>
      <w:b/>
      <w:bCs/>
      <w:sz w:val="20"/>
      <w:szCs w:val="20"/>
    </w:rPr>
  </w:style>
  <w:style w:type="character" w:customStyle="1" w:styleId="InternetLink">
    <w:name w:val="Internet Link"/>
    <w:basedOn w:val="a0"/>
    <w:rPr>
      <w:color w:val="0000FF"/>
      <w:u w:val="single"/>
      <w:lang w:val="en-US" w:eastAsia="en-US" w:bidi="en-US"/>
    </w:rPr>
  </w:style>
  <w:style w:type="character" w:customStyle="1" w:styleId="apple-converted-space">
    <w:name w:val="apple-converted-space"/>
    <w:basedOn w:val="a0"/>
  </w:style>
  <w:style w:type="character" w:customStyle="1" w:styleId="ListLabel1">
    <w:name w:val="ListLabel 1"/>
    <w:rPr>
      <w:rFonts w:cs="Calibri"/>
      <w:b/>
    </w:rPr>
  </w:style>
  <w:style w:type="character" w:customStyle="1" w:styleId="ListLabel2">
    <w:name w:val="ListLabel 2"/>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Lohit Hindi"/>
      <w:sz w:val="28"/>
      <w:szCs w:val="28"/>
    </w:rPr>
  </w:style>
  <w:style w:type="paragraph" w:customStyle="1" w:styleId="Textbody">
    <w:name w:val="Text body"/>
    <w:basedOn w:val="a"/>
    <w:pPr>
      <w:spacing w:after="120"/>
    </w:pPr>
  </w:style>
  <w:style w:type="paragraph" w:styleId="a4">
    <w:name w:val="List"/>
    <w:basedOn w:val="Textbody"/>
    <w:rPr>
      <w:rFonts w:cs="Lohit Hindi"/>
    </w:rPr>
  </w:style>
  <w:style w:type="paragraph" w:styleId="a5">
    <w:name w:val="caption"/>
    <w:basedOn w:val="a"/>
    <w:pPr>
      <w:suppressLineNumbers/>
      <w:spacing w:before="120" w:after="120"/>
    </w:pPr>
    <w:rPr>
      <w:rFonts w:cs="Lohit Hindi"/>
      <w:i/>
      <w:iCs/>
    </w:rPr>
  </w:style>
  <w:style w:type="paragraph" w:customStyle="1" w:styleId="Index">
    <w:name w:val="Index"/>
    <w:basedOn w:val="a"/>
    <w:pPr>
      <w:suppressLineNumbers/>
    </w:pPr>
    <w:rPr>
      <w:rFonts w:cs="Lohit Hindi"/>
    </w:rPr>
  </w:style>
  <w:style w:type="paragraph" w:styleId="a6">
    <w:name w:val="Balloon Text"/>
    <w:basedOn w:val="a"/>
    <w:rPr>
      <w:rFonts w:ascii="Tahoma" w:hAnsi="Tahoma" w:cs="Tahoma"/>
      <w:sz w:val="16"/>
      <w:szCs w:val="16"/>
      <w:lang w:val="en-US"/>
    </w:rPr>
  </w:style>
  <w:style w:type="paragraph" w:styleId="a7">
    <w:name w:val="annotation text"/>
    <w:basedOn w:val="a"/>
    <w:pPr>
      <w:spacing w:after="200"/>
    </w:pPr>
    <w:rPr>
      <w:sz w:val="20"/>
      <w:szCs w:val="20"/>
      <w:lang w:val="en-US"/>
    </w:rPr>
  </w:style>
  <w:style w:type="paragraph" w:styleId="a8">
    <w:name w:val="annotation subject"/>
    <w:basedOn w:val="a7"/>
    <w:rPr>
      <w:b/>
      <w:bCs/>
    </w:rPr>
  </w:style>
  <w:style w:type="paragraph" w:styleId="Web">
    <w:name w:val="Normal (Web)"/>
    <w:basedOn w:val="a"/>
    <w:pPr>
      <w:spacing w:before="28" w:after="28"/>
    </w:pPr>
    <w:rPr>
      <w:lang w:val="en-US"/>
    </w:rPr>
  </w:style>
  <w:style w:type="paragraph" w:styleId="a9">
    <w:name w:val="List Paragraph"/>
    <w:basedOn w:val="a"/>
    <w:pPr>
      <w:ind w:left="720"/>
    </w:pPr>
  </w:style>
  <w:style w:type="paragraph" w:customStyle="1" w:styleId="Framecontents">
    <w:name w:val="Frame contents"/>
    <w:basedOn w:val="Textbody"/>
  </w:style>
  <w:style w:type="character" w:styleId="aa">
    <w:name w:val="Hyperlink"/>
    <w:basedOn w:val="a0"/>
    <w:uiPriority w:val="99"/>
    <w:unhideWhenUsed/>
    <w:rsid w:val="00FC00AD"/>
    <w:rPr>
      <w:color w:val="0000FF"/>
      <w:u w:val="single"/>
    </w:rPr>
  </w:style>
  <w:style w:type="character" w:customStyle="1" w:styleId="1">
    <w:name w:val="未解決のメンション1"/>
    <w:basedOn w:val="a0"/>
    <w:uiPriority w:val="99"/>
    <w:semiHidden/>
    <w:unhideWhenUsed/>
    <w:rsid w:val="00FC00AD"/>
    <w:rPr>
      <w:color w:val="605E5C"/>
      <w:shd w:val="clear" w:color="auto" w:fill="E1DFDD"/>
    </w:rPr>
  </w:style>
  <w:style w:type="paragraph" w:customStyle="1" w:styleId="FrameContents0">
    <w:name w:val="Frame Contents"/>
    <w:basedOn w:val="a"/>
    <w:uiPriority w:val="99"/>
    <w:rsid w:val="008D4DEA"/>
    <w:pPr>
      <w:autoSpaceDE w:val="0"/>
      <w:autoSpaceDN w:val="0"/>
      <w:adjustRightInd w:val="0"/>
      <w:spacing w:after="120"/>
    </w:pPr>
    <w:rPr>
      <w:rFonts w:hAnsi="Calibri"/>
    </w:rPr>
  </w:style>
  <w:style w:type="character" w:styleId="ab">
    <w:name w:val="Unresolved Mention"/>
    <w:basedOn w:val="a0"/>
    <w:uiPriority w:val="99"/>
    <w:semiHidden/>
    <w:unhideWhenUsed/>
    <w:rsid w:val="00692CD5"/>
    <w:rPr>
      <w:color w:val="605E5C"/>
      <w:shd w:val="clear" w:color="auto" w:fill="E1DFDD"/>
    </w:rPr>
  </w:style>
  <w:style w:type="character" w:styleId="ac">
    <w:name w:val="FollowedHyperlink"/>
    <w:basedOn w:val="a0"/>
    <w:uiPriority w:val="99"/>
    <w:semiHidden/>
    <w:unhideWhenUsed/>
    <w:rsid w:val="00692CD5"/>
    <w:rPr>
      <w:color w:val="954F72" w:themeColor="followedHyperlink"/>
      <w:u w:val="single"/>
    </w:rPr>
  </w:style>
  <w:style w:type="character" w:customStyle="1" w:styleId="docsum-authors">
    <w:name w:val="docsum-authors"/>
    <w:basedOn w:val="a0"/>
    <w:rsid w:val="007B796C"/>
  </w:style>
  <w:style w:type="character" w:customStyle="1" w:styleId="docsum-journal-citation">
    <w:name w:val="docsum-journal-citation"/>
    <w:basedOn w:val="a0"/>
    <w:rsid w:val="007B796C"/>
  </w:style>
  <w:style w:type="character" w:customStyle="1" w:styleId="if">
    <w:name w:val="if"/>
    <w:basedOn w:val="a0"/>
    <w:rsid w:val="007B796C"/>
  </w:style>
  <w:style w:type="character" w:customStyle="1" w:styleId="quartile">
    <w:name w:val="quartile"/>
    <w:basedOn w:val="a0"/>
    <w:rsid w:val="007B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896089">
      <w:bodyDiv w:val="1"/>
      <w:marLeft w:val="0"/>
      <w:marRight w:val="0"/>
      <w:marTop w:val="0"/>
      <w:marBottom w:val="0"/>
      <w:divBdr>
        <w:top w:val="none" w:sz="0" w:space="0" w:color="auto"/>
        <w:left w:val="none" w:sz="0" w:space="0" w:color="auto"/>
        <w:bottom w:val="none" w:sz="0" w:space="0" w:color="auto"/>
        <w:right w:val="none" w:sz="0" w:space="0" w:color="auto"/>
      </w:divBdr>
      <w:divsChild>
        <w:div w:id="1740401219">
          <w:marLeft w:val="0"/>
          <w:marRight w:val="0"/>
          <w:marTop w:val="0"/>
          <w:marBottom w:val="0"/>
          <w:divBdr>
            <w:top w:val="none" w:sz="0" w:space="0" w:color="auto"/>
            <w:left w:val="none" w:sz="0" w:space="0" w:color="auto"/>
            <w:bottom w:val="none" w:sz="0" w:space="0" w:color="auto"/>
            <w:right w:val="none" w:sz="0" w:space="0" w:color="auto"/>
          </w:divBdr>
        </w:div>
      </w:divsChild>
    </w:div>
    <w:div w:id="1200624442">
      <w:bodyDiv w:val="1"/>
      <w:marLeft w:val="0"/>
      <w:marRight w:val="0"/>
      <w:marTop w:val="0"/>
      <w:marBottom w:val="0"/>
      <w:divBdr>
        <w:top w:val="none" w:sz="0" w:space="0" w:color="auto"/>
        <w:left w:val="none" w:sz="0" w:space="0" w:color="auto"/>
        <w:bottom w:val="none" w:sz="0" w:space="0" w:color="auto"/>
        <w:right w:val="none" w:sz="0" w:space="0" w:color="auto"/>
      </w:divBdr>
      <w:divsChild>
        <w:div w:id="1634213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Badri</dc:creator>
  <cp:lastModifiedBy>tanaka</cp:lastModifiedBy>
  <cp:revision>2</cp:revision>
  <cp:lastPrinted>2012-01-07T12:23:00Z</cp:lastPrinted>
  <dcterms:created xsi:type="dcterms:W3CDTF">2023-05-02T01:29:00Z</dcterms:created>
  <dcterms:modified xsi:type="dcterms:W3CDTF">2023-05-02T01:29:00Z</dcterms:modified>
</cp:coreProperties>
</file>